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rPr>
      </w:pPr>
      <w:r w:rsidDel="00000000" w:rsidR="00000000" w:rsidRPr="00000000">
        <w:rPr>
          <w:rtl w:val="0"/>
        </w:rPr>
      </w:r>
    </w:p>
    <w:tbl>
      <w:tblPr>
        <w:tblStyle w:val="Table1"/>
        <w:tblpPr w:leftFromText="141" w:rightFromText="141" w:topFromText="0" w:bottomFromText="0" w:vertAnchor="text" w:horzAnchor="text" w:tblpX="0" w:tblpY="324"/>
        <w:tblW w:w="1051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339"/>
        <w:gridCol w:w="8179"/>
        <w:tblGridChange w:id="0">
          <w:tblGrid>
            <w:gridCol w:w="2339"/>
            <w:gridCol w:w="8179"/>
          </w:tblGrid>
        </w:tblGridChange>
      </w:tblGrid>
      <w:tr>
        <w:trPr>
          <w:cantSplit w:val="0"/>
          <w:trHeight w:val="11247"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02">
            <w:pPr>
              <w:tabs>
                <w:tab w:val="left" w:leader="none" w:pos="2835"/>
              </w:tabs>
              <w:rPr>
                <w:b w:val="1"/>
                <w:sz w:val="16"/>
                <w:szCs w:val="16"/>
              </w:rPr>
            </w:pPr>
            <w:r w:rsidDel="00000000" w:rsidR="00000000" w:rsidRPr="00000000">
              <w:rPr>
                <w:b w:val="1"/>
                <w:sz w:val="16"/>
                <w:szCs w:val="16"/>
                <w:rtl w:val="0"/>
              </w:rPr>
              <w:t xml:space="preserve">ARTICOLAZIONE E </w:t>
            </w:r>
          </w:p>
          <w:p w:rsidR="00000000" w:rsidDel="00000000" w:rsidP="00000000" w:rsidRDefault="00000000" w:rsidRPr="00000000" w14:paraId="00000003">
            <w:pPr>
              <w:tabs>
                <w:tab w:val="left" w:leader="none" w:pos="2835"/>
              </w:tabs>
              <w:rPr>
                <w:b w:val="1"/>
                <w:sz w:val="16"/>
                <w:szCs w:val="16"/>
              </w:rPr>
            </w:pPr>
            <w:r w:rsidDel="00000000" w:rsidR="00000000" w:rsidRPr="00000000">
              <w:rPr>
                <w:b w:val="1"/>
                <w:sz w:val="16"/>
                <w:szCs w:val="16"/>
                <w:rtl w:val="0"/>
              </w:rPr>
              <w:t xml:space="preserve">CONTENUTI DEL PERCORSO </w:t>
            </w:r>
          </w:p>
          <w:p w:rsidR="00000000" w:rsidDel="00000000" w:rsidP="00000000" w:rsidRDefault="00000000" w:rsidRPr="00000000" w14:paraId="00000004">
            <w:pPr>
              <w:tabs>
                <w:tab w:val="left" w:leader="none" w:pos="2835"/>
              </w:tabs>
              <w:rPr>
                <w:b w:val="1"/>
                <w:sz w:val="16"/>
                <w:szCs w:val="16"/>
              </w:rPr>
            </w:pPr>
            <w:r w:rsidDel="00000000" w:rsidR="00000000" w:rsidRPr="00000000">
              <w:rPr>
                <w:b w:val="1"/>
                <w:sz w:val="16"/>
                <w:szCs w:val="16"/>
                <w:rtl w:val="0"/>
              </w:rPr>
              <w:t xml:space="preserve">FORMATIVO</w:t>
            </w:r>
          </w:p>
          <w:p w:rsidR="00000000" w:rsidDel="00000000" w:rsidP="00000000" w:rsidRDefault="00000000" w:rsidRPr="00000000" w14:paraId="00000005">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06">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07">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08">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09">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0A">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0B">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0C">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0D">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0E">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0F">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10">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11">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12">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13">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14">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15">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16">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17">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18">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19">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1A">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1B">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1C">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1D">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1E">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1F">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20">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21">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22">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23">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24">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25">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26">
            <w:pPr>
              <w:tabs>
                <w:tab w:val="left" w:leader="none" w:pos="2835"/>
              </w:tabs>
              <w:rPr>
                <w:b w:val="1"/>
                <w:sz w:val="16"/>
                <w:szCs w:val="16"/>
              </w:rPr>
            </w:pPr>
            <w:r w:rsidDel="00000000" w:rsidR="00000000" w:rsidRPr="00000000">
              <w:rPr>
                <w:b w:val="1"/>
                <w:sz w:val="16"/>
                <w:szCs w:val="16"/>
                <w:rtl w:val="0"/>
              </w:rPr>
              <w:t xml:space="preserve">DURATA DEL PERCORSO</w:t>
            </w:r>
          </w:p>
          <w:p w:rsidR="00000000" w:rsidDel="00000000" w:rsidP="00000000" w:rsidRDefault="00000000" w:rsidRPr="00000000" w14:paraId="00000027">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28">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29">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2A">
            <w:pPr>
              <w:tabs>
                <w:tab w:val="left" w:leader="none" w:pos="2835"/>
              </w:tabs>
              <w:rPr>
                <w:b w:val="1"/>
                <w:sz w:val="16"/>
                <w:szCs w:val="16"/>
              </w:rPr>
            </w:pPr>
            <w:r w:rsidDel="00000000" w:rsidR="00000000" w:rsidRPr="00000000">
              <w:rPr>
                <w:b w:val="1"/>
                <w:sz w:val="16"/>
                <w:szCs w:val="16"/>
                <w:rtl w:val="0"/>
              </w:rPr>
              <w:t xml:space="preserve">SBOCCHI OCCUPAZIONALI</w:t>
            </w:r>
          </w:p>
          <w:p w:rsidR="00000000" w:rsidDel="00000000" w:rsidP="00000000" w:rsidRDefault="00000000" w:rsidRPr="00000000" w14:paraId="0000002B">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2C">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2D">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2E">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2F">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30">
            <w:pPr>
              <w:tabs>
                <w:tab w:val="left" w:leader="none" w:pos="2835"/>
              </w:tabs>
              <w:rPr>
                <w:b w:val="1"/>
                <w:sz w:val="16"/>
                <w:szCs w:val="16"/>
              </w:rPr>
            </w:pPr>
            <w:r w:rsidDel="00000000" w:rsidR="00000000" w:rsidRPr="00000000">
              <w:rPr>
                <w:b w:val="1"/>
                <w:sz w:val="16"/>
                <w:szCs w:val="16"/>
                <w:rtl w:val="0"/>
              </w:rPr>
              <w:t xml:space="preserve">REQUISITI ACCESSO E DESTINATARI</w:t>
            </w:r>
          </w:p>
          <w:p w:rsidR="00000000" w:rsidDel="00000000" w:rsidP="00000000" w:rsidRDefault="00000000" w:rsidRPr="00000000" w14:paraId="00000031">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32">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33">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34">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35">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36">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37">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38">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39">
            <w:pPr>
              <w:tabs>
                <w:tab w:val="left" w:leader="none" w:pos="2835"/>
              </w:tabs>
              <w:rPr>
                <w:b w:val="1"/>
                <w:sz w:val="16"/>
                <w:szCs w:val="16"/>
              </w:rPr>
            </w:pPr>
            <w:r w:rsidDel="00000000" w:rsidR="00000000" w:rsidRPr="00000000">
              <w:rPr>
                <w:b w:val="1"/>
                <w:sz w:val="16"/>
                <w:szCs w:val="16"/>
                <w:rtl w:val="0"/>
              </w:rPr>
              <w:t xml:space="preserve">MODALITA’ DI SELEZIONE</w:t>
            </w:r>
          </w:p>
          <w:p w:rsidR="00000000" w:rsidDel="00000000" w:rsidP="00000000" w:rsidRDefault="00000000" w:rsidRPr="00000000" w14:paraId="0000003A">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3B">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3C">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3D">
            <w:pPr>
              <w:tabs>
                <w:tab w:val="left" w:leader="none" w:pos="2835"/>
              </w:tabs>
              <w:rPr>
                <w:b w:val="1"/>
                <w:sz w:val="16"/>
                <w:szCs w:val="16"/>
              </w:rPr>
            </w:pPr>
            <w:r w:rsidDel="00000000" w:rsidR="00000000" w:rsidRPr="00000000">
              <w:rPr>
                <w:b w:val="1"/>
                <w:sz w:val="16"/>
                <w:szCs w:val="16"/>
                <w:rtl w:val="0"/>
              </w:rPr>
              <w:t xml:space="preserve">RICONOSCIMENTO CREDITI IN INGRESSO</w:t>
            </w:r>
          </w:p>
          <w:p w:rsidR="00000000" w:rsidDel="00000000" w:rsidP="00000000" w:rsidRDefault="00000000" w:rsidRPr="00000000" w14:paraId="0000003E">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3F">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40">
            <w:pPr>
              <w:tabs>
                <w:tab w:val="left" w:leader="none" w:pos="2835"/>
              </w:tabs>
              <w:rPr>
                <w:b w:val="1"/>
                <w:sz w:val="16"/>
                <w:szCs w:val="16"/>
              </w:rPr>
            </w:pPr>
            <w:r w:rsidDel="00000000" w:rsidR="00000000" w:rsidRPr="00000000">
              <w:rPr>
                <w:b w:val="1"/>
                <w:sz w:val="16"/>
                <w:szCs w:val="16"/>
                <w:rtl w:val="0"/>
              </w:rPr>
              <w:t xml:space="preserve">INFORMAZIONI E </w:t>
            </w:r>
          </w:p>
          <w:p w:rsidR="00000000" w:rsidDel="00000000" w:rsidP="00000000" w:rsidRDefault="00000000" w:rsidRPr="00000000" w14:paraId="00000041">
            <w:pPr>
              <w:tabs>
                <w:tab w:val="left" w:leader="none" w:pos="2835"/>
              </w:tabs>
              <w:rPr>
                <w:b w:val="1"/>
                <w:sz w:val="16"/>
                <w:szCs w:val="16"/>
              </w:rPr>
            </w:pPr>
            <w:r w:rsidDel="00000000" w:rsidR="00000000" w:rsidRPr="00000000">
              <w:rPr>
                <w:b w:val="1"/>
                <w:sz w:val="16"/>
                <w:szCs w:val="16"/>
                <w:rtl w:val="0"/>
              </w:rPr>
              <w:t xml:space="preserve">ISCRIZIONI</w:t>
            </w:r>
          </w:p>
          <w:p w:rsidR="00000000" w:rsidDel="00000000" w:rsidP="00000000" w:rsidRDefault="00000000" w:rsidRPr="00000000" w14:paraId="00000042">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43">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44">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45">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46">
            <w:pPr>
              <w:tabs>
                <w:tab w:val="left" w:leader="none" w:pos="2835"/>
              </w:tabs>
              <w:rPr>
                <w:b w:val="1"/>
                <w:sz w:val="16"/>
                <w:szCs w:val="16"/>
              </w:rPr>
            </w:pPr>
            <w:r w:rsidDel="00000000" w:rsidR="00000000" w:rsidRPr="00000000">
              <w:rPr>
                <w:b w:val="1"/>
                <w:sz w:val="16"/>
                <w:szCs w:val="16"/>
                <w:rtl w:val="0"/>
              </w:rPr>
              <w:t xml:space="preserve">SEDE DI SVOLGIMENTO</w:t>
            </w:r>
          </w:p>
          <w:p w:rsidR="00000000" w:rsidDel="00000000" w:rsidP="00000000" w:rsidRDefault="00000000" w:rsidRPr="00000000" w14:paraId="00000047">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48">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49">
            <w:pPr>
              <w:tabs>
                <w:tab w:val="left" w:leader="none" w:pos="2835"/>
              </w:tabs>
              <w:rPr/>
            </w:pPr>
            <w:r w:rsidDel="00000000" w:rsidR="00000000" w:rsidRPr="00000000">
              <w:rPr>
                <w:b w:val="1"/>
                <w:sz w:val="16"/>
                <w:szCs w:val="16"/>
                <w:rtl w:val="0"/>
              </w:rPr>
              <w:t xml:space="preserve">INDICAZIONI SULLA FREQUENZA DEL PERCORSO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A">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Il primo lungometraggio animato è stato proiettato per la prima volta il 2 maggio 1926 al teatro Volksbuhne di Berlino Bülowplatz (11 anni prima di Biancaneve). È stato realizzato in Europa, tra il 1923 ed il 1926, in Germania, da una regista donna, Lotte Reiniger, ed è in stop motion, si chiama </w:t>
            </w:r>
            <w:r w:rsidDel="00000000" w:rsidR="00000000" w:rsidRPr="00000000">
              <w:rPr>
                <w:i w:val="1"/>
                <w:sz w:val="18"/>
                <w:szCs w:val="18"/>
                <w:rtl w:val="0"/>
              </w:rPr>
              <w:t xml:space="preserve">Le avventure del principe Achmed</w:t>
            </w:r>
            <w:r w:rsidDel="00000000" w:rsidR="00000000" w:rsidRPr="00000000">
              <w:rPr>
                <w:sz w:val="18"/>
                <w:szCs w:val="18"/>
                <w:rtl w:val="0"/>
              </w:rPr>
              <w:t xml:space="preserve"> (</w:t>
            </w:r>
            <w:r w:rsidDel="00000000" w:rsidR="00000000" w:rsidRPr="00000000">
              <w:rPr>
                <w:i w:val="1"/>
                <w:sz w:val="18"/>
                <w:szCs w:val="18"/>
                <w:rtl w:val="0"/>
              </w:rPr>
              <w:t xml:space="preserve">Die Abenteuer des Prinzen Achmed</w:t>
            </w:r>
            <w:r w:rsidDel="00000000" w:rsidR="00000000" w:rsidRPr="00000000">
              <w:rPr>
                <w:sz w:val="18"/>
                <w:szCs w:val="18"/>
                <w:rtl w:val="0"/>
              </w:rPr>
              <w:t xml:space="preserve">)  tratto da “Le mille e una notte” e interamente filmato a passo uno con figure ritagliate (silhouettes) a mo’ di ombre cinesi; figure animate su di una multiplane, cioè una sorta di scaffale con diversi ripiani trasparenti sui quali si posizionano scenografie e personaggi dando l’idea di profondità (Disney utilizzò la multiplane per Biancaneve rivendicandone la paternità). Ma non solo, all’interno del film Walter Rutmann sperimentò l’invenzione di Oscar Fischinger per animare strati di cera colorata (tecnica denominata successivamente </w:t>
            </w:r>
            <w:r w:rsidDel="00000000" w:rsidR="00000000" w:rsidRPr="00000000">
              <w:rPr>
                <w:i w:val="1"/>
                <w:sz w:val="18"/>
                <w:szCs w:val="18"/>
                <w:rtl w:val="0"/>
              </w:rPr>
              <w:t xml:space="preserve">stratacut</w:t>
            </w:r>
            <w:r w:rsidDel="00000000" w:rsidR="00000000" w:rsidRPr="00000000">
              <w:rPr>
                <w:sz w:val="18"/>
                <w:szCs w:val="18"/>
                <w:rtl w:val="0"/>
              </w:rPr>
              <w:t xml:space="preserve"> dall’animatore di plastilina statunitense David Daniels, negli anni ’80 del secolo scorso) con effetti di trasformazione onirica sorprendenti.</w:t>
            </w:r>
          </w:p>
          <w:p w:rsidR="00000000" w:rsidDel="00000000" w:rsidP="00000000" w:rsidRDefault="00000000" w:rsidRPr="00000000" w14:paraId="0000004B">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Dopo più di cento anni, lo stop motion in tutte le sue declinazioni (</w:t>
            </w:r>
            <w:r w:rsidDel="00000000" w:rsidR="00000000" w:rsidRPr="00000000">
              <w:rPr>
                <w:i w:val="1"/>
                <w:sz w:val="18"/>
                <w:szCs w:val="18"/>
                <w:rtl w:val="0"/>
              </w:rPr>
              <w:t xml:space="preserve">puppet animation, cut out/decoupage, clayanimation, sand animation, pixillation</w:t>
            </w:r>
            <w:r w:rsidDel="00000000" w:rsidR="00000000" w:rsidRPr="00000000">
              <w:rPr>
                <w:sz w:val="18"/>
                <w:szCs w:val="18"/>
                <w:rtl w:val="0"/>
              </w:rPr>
              <w:t xml:space="preserve">, ecc.) gode di ottima salute e di un pubblico sempre più attento ed esigente.</w:t>
            </w:r>
          </w:p>
          <w:p w:rsidR="00000000" w:rsidDel="00000000" w:rsidP="00000000" w:rsidRDefault="00000000" w:rsidRPr="00000000" w14:paraId="0000004C">
            <w:pPr>
              <w:pBdr>
                <w:top w:space="0" w:sz="0" w:val="nil"/>
                <w:left w:space="0" w:sz="0" w:val="nil"/>
                <w:bottom w:space="0" w:sz="0" w:val="nil"/>
                <w:right w:space="0" w:sz="0" w:val="nil"/>
                <w:between w:space="0" w:sz="0" w:val="nil"/>
              </w:pBdr>
              <w:jc w:val="both"/>
              <w:rPr>
                <w:sz w:val="18"/>
                <w:szCs w:val="18"/>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Il workshop si propone di approfondire questa tecnica, analizzando il lavoro di artisti influenti riproponendone praticamente le innovazioni e le metodologie di lavoro.</w:t>
            </w:r>
          </w:p>
          <w:p w:rsidR="00000000" w:rsidDel="00000000" w:rsidP="00000000" w:rsidRDefault="00000000" w:rsidRPr="00000000" w14:paraId="0000004E">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Attraverso la visione e l’analisi di film i partecipanti sperimenteranno a loro volta i vari aspetti dell’elaborazione di una breve animazione di alcuni secondi, dall’idea alla stesura di uno storyboard; dalla realizzazione di scenografie e personaggi alla loro animazione a passo uno davanti la macchina da presa.</w:t>
            </w:r>
          </w:p>
          <w:p w:rsidR="00000000" w:rsidDel="00000000" w:rsidP="00000000" w:rsidRDefault="00000000" w:rsidRPr="00000000" w14:paraId="0000004F">
            <w:pPr>
              <w:pBdr>
                <w:top w:space="0" w:sz="0" w:val="nil"/>
                <w:left w:space="0" w:sz="0" w:val="nil"/>
                <w:bottom w:space="0" w:sz="0" w:val="nil"/>
                <w:right w:space="0" w:sz="0" w:val="nil"/>
                <w:between w:space="0" w:sz="0" w:val="nil"/>
              </w:pBdr>
              <w:jc w:val="both"/>
              <w:rPr>
                <w:sz w:val="18"/>
                <w:szCs w:val="18"/>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Nell’arco delle 40 ore di workshop verranno sviluppati i seguenti argomenti:</w:t>
            </w:r>
          </w:p>
          <w:p w:rsidR="00000000" w:rsidDel="00000000" w:rsidP="00000000" w:rsidRDefault="00000000" w:rsidRPr="00000000" w14:paraId="00000051">
            <w:pPr>
              <w:pBdr>
                <w:top w:space="0" w:sz="0" w:val="nil"/>
                <w:left w:space="0" w:sz="0" w:val="nil"/>
                <w:bottom w:space="0" w:sz="0" w:val="nil"/>
                <w:right w:space="0" w:sz="0" w:val="nil"/>
                <w:between w:space="0" w:sz="0" w:val="nil"/>
              </w:pBdr>
              <w:jc w:val="both"/>
              <w:rPr>
                <w:sz w:val="18"/>
                <w:szCs w:val="18"/>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1) Introduzione alla storia dello stop motion: gli stili e gli autori più importanti. </w:t>
            </w:r>
          </w:p>
          <w:p w:rsidR="00000000" w:rsidDel="00000000" w:rsidP="00000000" w:rsidRDefault="00000000" w:rsidRPr="00000000" w14:paraId="00000053">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2) Elaborazione pratica di un </w:t>
            </w:r>
            <w:r w:rsidDel="00000000" w:rsidR="00000000" w:rsidRPr="00000000">
              <w:rPr>
                <w:i w:val="1"/>
                <w:sz w:val="18"/>
                <w:szCs w:val="18"/>
                <w:rtl w:val="0"/>
              </w:rPr>
              <w:t xml:space="preserve">concept</w:t>
            </w:r>
            <w:r w:rsidDel="00000000" w:rsidR="00000000" w:rsidRPr="00000000">
              <w:rPr>
                <w:sz w:val="18"/>
                <w:szCs w:val="18"/>
                <w:rtl w:val="0"/>
              </w:rPr>
              <w:t xml:space="preserve"> animabile. </w:t>
            </w:r>
          </w:p>
          <w:p w:rsidR="00000000" w:rsidDel="00000000" w:rsidP="00000000" w:rsidRDefault="00000000" w:rsidRPr="00000000" w14:paraId="00000054">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3) Organizzazione del set e principi di fotografia </w:t>
            </w:r>
          </w:p>
          <w:p w:rsidR="00000000" w:rsidDel="00000000" w:rsidP="00000000" w:rsidRDefault="00000000" w:rsidRPr="00000000" w14:paraId="00000055">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4) Introduzione all'utilizzo del software di acquisizione </w:t>
            </w:r>
            <w:r w:rsidDel="00000000" w:rsidR="00000000" w:rsidRPr="00000000">
              <w:rPr>
                <w:i w:val="1"/>
                <w:sz w:val="18"/>
                <w:szCs w:val="18"/>
                <w:rtl w:val="0"/>
              </w:rPr>
              <w:t xml:space="preserve">Dragon Frame</w:t>
            </w:r>
            <w:r w:rsidDel="00000000" w:rsidR="00000000" w:rsidRPr="00000000">
              <w:rPr>
                <w:sz w:val="18"/>
                <w:szCs w:val="18"/>
                <w:rtl w:val="0"/>
              </w:rPr>
              <w:t xml:space="preserve"> </w:t>
            </w:r>
          </w:p>
          <w:p w:rsidR="00000000" w:rsidDel="00000000" w:rsidP="00000000" w:rsidRDefault="00000000" w:rsidRPr="00000000" w14:paraId="00000056">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5) Realizzazione di una breve animazione</w:t>
            </w:r>
          </w:p>
          <w:p w:rsidR="00000000" w:rsidDel="00000000" w:rsidP="00000000" w:rsidRDefault="00000000" w:rsidRPr="00000000" w14:paraId="00000057">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6) Divulgazione degli elaborati</w:t>
            </w:r>
          </w:p>
          <w:p w:rsidR="00000000" w:rsidDel="00000000" w:rsidP="00000000" w:rsidRDefault="00000000" w:rsidRPr="00000000" w14:paraId="00000058">
            <w:pPr>
              <w:pBdr>
                <w:top w:space="0" w:sz="0" w:val="nil"/>
                <w:left w:space="0" w:sz="0" w:val="nil"/>
                <w:bottom w:space="0" w:sz="0" w:val="nil"/>
                <w:right w:space="0" w:sz="0" w:val="nil"/>
                <w:between w:space="0" w:sz="0" w:val="nil"/>
              </w:pBdr>
              <w:jc w:val="both"/>
              <w:rPr>
                <w:sz w:val="18"/>
                <w:szCs w:val="18"/>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Il corso ha una durata complessiva di 40 ore, suddivise in una settimana, con un impegno di 8 ore al giorno dalle </w:t>
            </w:r>
            <w:r w:rsidDel="00000000" w:rsidR="00000000" w:rsidRPr="00000000">
              <w:rPr>
                <w:sz w:val="18"/>
                <w:szCs w:val="18"/>
                <w:rtl w:val="0"/>
              </w:rPr>
              <w:t xml:space="preserve">9.30-13.30 e 14.30-18.30</w:t>
            </w:r>
            <w:r w:rsidDel="00000000" w:rsidR="00000000" w:rsidRPr="00000000">
              <w:rPr>
                <w:sz w:val="18"/>
                <w:szCs w:val="18"/>
                <w:rtl w:val="0"/>
              </w:rPr>
              <w:t xml:space="preserve">, per 5 giorni dal 17 al 21 novembre 2025.</w:t>
            </w:r>
          </w:p>
          <w:p w:rsidR="00000000" w:rsidDel="00000000" w:rsidP="00000000" w:rsidRDefault="00000000" w:rsidRPr="00000000" w14:paraId="0000005A">
            <w:pPr>
              <w:pBdr>
                <w:top w:space="0" w:sz="0" w:val="nil"/>
                <w:left w:space="0" w:sz="0" w:val="nil"/>
                <w:bottom w:space="0" w:sz="0" w:val="nil"/>
                <w:right w:space="0" w:sz="0" w:val="nil"/>
                <w:between w:space="0" w:sz="0" w:val="nil"/>
              </w:pBdr>
              <w:jc w:val="both"/>
              <w:rPr>
                <w:sz w:val="18"/>
                <w:szCs w:val="18"/>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La finalità del corso è quella di fornire le competenze base dell'animazione in stop motion, condividendo nozioni riguardo la storia, la tecnica, gli stili e le evoluzioni tecnologiche. Il corso è rivolto a professionisti dell’audiovisivo e agli appassionati di cinema d’animazione che vogliano approfondire le conoscenze sul mondo sfaccettato dell’animazione in stop motion.</w:t>
            </w:r>
          </w:p>
          <w:p w:rsidR="00000000" w:rsidDel="00000000" w:rsidP="00000000" w:rsidRDefault="00000000" w:rsidRPr="00000000" w14:paraId="0000005C">
            <w:pPr>
              <w:pBdr>
                <w:top w:space="0" w:sz="0" w:val="nil"/>
                <w:left w:space="0" w:sz="0" w:val="nil"/>
                <w:bottom w:space="0" w:sz="0" w:val="nil"/>
                <w:right w:space="0" w:sz="0" w:val="nil"/>
                <w:between w:space="0" w:sz="0" w:val="nil"/>
              </w:pBdr>
              <w:jc w:val="both"/>
              <w:rPr>
                <w:sz w:val="18"/>
                <w:szCs w:val="18"/>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240" w:lineRule="auto"/>
              <w:ind w:left="0" w:right="0" w:firstLine="0"/>
              <w:jc w:val="both"/>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Per accedere al corso è necessario essere in possesso del Diploma di Istruzione Secondaria Superiore o in possesso del Diploma Professionale Tecnico. In caso di partecipanti stranieri, è previsto un requisito supplementare per la conoscenza della lingua italiana richiesto al fine di assicurare una proficua partecipazione alle attività: LIVELLO B1. Il requisito deve essere dichiarato dal potenziale destinatario attraverso l’autovalutazione delle competenze di cui al Quadro Comune Europeo di Riferimento per le Lingue. Sarà cura dell’Agenzia procedere successivamente alla verifica dell’acquisizione di tali competenze.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0"/>
                <w:tab w:val="left" w:leader="none" w:pos="8270"/>
              </w:tabs>
              <w:spacing w:after="0" w:before="0" w:line="240" w:lineRule="auto"/>
              <w:ind w:left="0" w:right="-10" w:firstLine="0"/>
              <w:jc w:val="both"/>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0"/>
                <w:tab w:val="left" w:leader="none" w:pos="8270"/>
              </w:tabs>
              <w:spacing w:after="0" w:before="0" w:line="240" w:lineRule="auto"/>
              <w:ind w:left="0" w:right="-10" w:firstLine="0"/>
              <w:jc w:val="both"/>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I candidati selezionati saranno informati con un’email.</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240" w:lineRule="auto"/>
              <w:ind w:left="0" w:right="87" w:firstLine="0"/>
              <w:jc w:val="both"/>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240" w:lineRule="auto"/>
              <w:ind w:left="0" w:right="0" w:firstLine="0"/>
              <w:jc w:val="both"/>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240" w:lineRule="auto"/>
              <w:ind w:left="0" w:right="0" w:firstLine="0"/>
              <w:jc w:val="both"/>
              <w:rPr>
                <w:sz w:val="18"/>
                <w:szCs w:val="18"/>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240" w:lineRule="auto"/>
              <w:ind w:left="0" w:right="0" w:firstLine="0"/>
              <w:jc w:val="both"/>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Non è previsto riconoscimento di crediti in ingresso.</w:t>
            </w:r>
          </w:p>
          <w:p w:rsidR="00000000" w:rsidDel="00000000" w:rsidP="00000000" w:rsidRDefault="00000000" w:rsidRPr="00000000" w14:paraId="00000064">
            <w:pPr>
              <w:tabs>
                <w:tab w:val="left" w:leader="none" w:pos="2840"/>
                <w:tab w:val="left" w:leader="none" w:pos="8270"/>
              </w:tabs>
              <w:rPr>
                <w:sz w:val="18"/>
                <w:szCs w:val="18"/>
              </w:rPr>
            </w:pPr>
            <w:r w:rsidDel="00000000" w:rsidR="00000000" w:rsidRPr="00000000">
              <w:rPr>
                <w:rtl w:val="0"/>
              </w:rPr>
            </w:r>
          </w:p>
          <w:p w:rsidR="00000000" w:rsidDel="00000000" w:rsidP="00000000" w:rsidRDefault="00000000" w:rsidRPr="00000000" w14:paraId="00000065">
            <w:pPr>
              <w:tabs>
                <w:tab w:val="left" w:leader="none" w:pos="2840"/>
                <w:tab w:val="left" w:leader="none" w:pos="8270"/>
              </w:tabs>
              <w:rPr>
                <w:sz w:val="18"/>
                <w:szCs w:val="18"/>
              </w:rPr>
            </w:pPr>
            <w:r w:rsidDel="00000000" w:rsidR="00000000" w:rsidRPr="00000000">
              <w:rPr>
                <w:rtl w:val="0"/>
              </w:rPr>
            </w:r>
          </w:p>
          <w:p w:rsidR="00000000" w:rsidDel="00000000" w:rsidP="00000000" w:rsidRDefault="00000000" w:rsidRPr="00000000" w14:paraId="00000066">
            <w:pPr>
              <w:tabs>
                <w:tab w:val="left" w:leader="none" w:pos="2840"/>
                <w:tab w:val="left" w:leader="none" w:pos="8270"/>
              </w:tabs>
              <w:rPr>
                <w:sz w:val="18"/>
                <w:szCs w:val="18"/>
              </w:rPr>
            </w:pPr>
            <w:r w:rsidDel="00000000" w:rsidR="00000000" w:rsidRPr="00000000">
              <w:rPr>
                <w:sz w:val="18"/>
                <w:szCs w:val="18"/>
                <w:rtl w:val="0"/>
              </w:rPr>
              <w:t xml:space="preserve">Le iscrizioni dovranno pervenire entro e non oltre il 03/11/2025 alla mail </w:t>
            </w:r>
            <w:hyperlink r:id="rId7">
              <w:r w:rsidDel="00000000" w:rsidR="00000000" w:rsidRPr="00000000">
                <w:rPr>
                  <w:sz w:val="18"/>
                  <w:szCs w:val="18"/>
                  <w:u w:val="single"/>
                  <w:rtl w:val="0"/>
                </w:rPr>
                <w:t xml:space="preserve">iscrizioni@manifatturedigitalicinema.it</w:t>
              </w:r>
            </w:hyperlink>
            <w:r w:rsidDel="00000000" w:rsidR="00000000" w:rsidRPr="00000000">
              <w:rPr>
                <w:sz w:val="18"/>
                <w:szCs w:val="18"/>
                <w:rtl w:val="0"/>
              </w:rPr>
              <w:t xml:space="preserve"> . Per informazioni consultare la pagina dedicata alla formazione sul sito </w:t>
            </w:r>
            <w:hyperlink r:id="rId8">
              <w:r w:rsidDel="00000000" w:rsidR="00000000" w:rsidRPr="00000000">
                <w:rPr>
                  <w:color w:val="0000ff"/>
                  <w:sz w:val="18"/>
                  <w:szCs w:val="18"/>
                  <w:u w:val="single"/>
                  <w:rtl w:val="0"/>
                </w:rPr>
                <w:t xml:space="preserve">www.manifatturedigitalicinema.it</w:t>
              </w:r>
            </w:hyperlink>
            <w:r w:rsidDel="00000000" w:rsidR="00000000" w:rsidRPr="00000000">
              <w:rPr>
                <w:sz w:val="18"/>
                <w:szCs w:val="18"/>
                <w:rtl w:val="0"/>
              </w:rPr>
              <w:t xml:space="preserve"> </w:t>
            </w:r>
          </w:p>
          <w:p w:rsidR="00000000" w:rsidDel="00000000" w:rsidP="00000000" w:rsidRDefault="00000000" w:rsidRPr="00000000" w14:paraId="00000067">
            <w:pPr>
              <w:tabs>
                <w:tab w:val="left" w:leader="none" w:pos="2840"/>
                <w:tab w:val="left" w:leader="none" w:pos="8270"/>
              </w:tabs>
              <w:rPr>
                <w:sz w:val="18"/>
                <w:szCs w:val="18"/>
              </w:rPr>
            </w:pPr>
            <w:hyperlink r:id="rId9">
              <w:r w:rsidDel="00000000" w:rsidR="00000000" w:rsidRPr="00000000">
                <w:rPr>
                  <w:sz w:val="18"/>
                  <w:szCs w:val="18"/>
                  <w:rtl w:val="0"/>
                </w:rPr>
                <w:t xml:space="preserve">Tel.  057420953</w:t>
              </w:r>
            </w:hyperlink>
            <w:r w:rsidDel="00000000" w:rsidR="00000000" w:rsidRPr="00000000">
              <w:rPr>
                <w:sz w:val="18"/>
                <w:szCs w:val="18"/>
                <w:rtl w:val="0"/>
              </w:rPr>
              <w:t xml:space="preserve"> Mail: </w:t>
            </w:r>
            <w:hyperlink r:id="rId10">
              <w:r w:rsidDel="00000000" w:rsidR="00000000" w:rsidRPr="00000000">
                <w:rPr>
                  <w:sz w:val="18"/>
                  <w:szCs w:val="18"/>
                  <w:u w:val="single"/>
                  <w:rtl w:val="0"/>
                </w:rPr>
                <w:t xml:space="preserve">iscrizioni@manifatturedigitalicinema.it</w:t>
              </w:r>
            </w:hyperlink>
            <w:r w:rsidDel="00000000" w:rsidR="00000000" w:rsidRPr="00000000">
              <w:rPr>
                <w:sz w:val="18"/>
                <w:szCs w:val="18"/>
                <w:rtl w:val="0"/>
              </w:rPr>
              <w:t xml:space="preserve"> </w:t>
            </w:r>
          </w:p>
          <w:p w:rsidR="00000000" w:rsidDel="00000000" w:rsidP="00000000" w:rsidRDefault="00000000" w:rsidRPr="00000000" w14:paraId="00000068">
            <w:pPr>
              <w:tabs>
                <w:tab w:val="left" w:leader="none" w:pos="2840"/>
                <w:tab w:val="left" w:leader="none" w:pos="8270"/>
              </w:tabs>
              <w:rPr>
                <w:sz w:val="18"/>
                <w:szCs w:val="18"/>
              </w:rPr>
            </w:pPr>
            <w:r w:rsidDel="00000000" w:rsidR="00000000" w:rsidRPr="00000000">
              <w:rPr>
                <w:rtl w:val="0"/>
              </w:rPr>
            </w:r>
          </w:p>
          <w:p w:rsidR="00000000" w:rsidDel="00000000" w:rsidP="00000000" w:rsidRDefault="00000000" w:rsidRPr="00000000" w14:paraId="00000069">
            <w:pPr>
              <w:tabs>
                <w:tab w:val="left" w:leader="none" w:pos="2840"/>
                <w:tab w:val="left" w:leader="none" w:pos="8270"/>
              </w:tabs>
              <w:rPr>
                <w:sz w:val="18"/>
                <w:szCs w:val="18"/>
              </w:rPr>
            </w:pPr>
            <w:r w:rsidDel="00000000" w:rsidR="00000000" w:rsidRPr="00000000">
              <w:rPr>
                <w:sz w:val="18"/>
                <w:szCs w:val="18"/>
                <w:rtl w:val="0"/>
              </w:rPr>
              <w:t xml:space="preserve">Manifatture Digitali Cinema, Via Dolce de’ Mazzamuti, 1, Prato</w:t>
            </w:r>
          </w:p>
          <w:p w:rsidR="00000000" w:rsidDel="00000000" w:rsidP="00000000" w:rsidRDefault="00000000" w:rsidRPr="00000000" w14:paraId="0000006A">
            <w:pPr>
              <w:spacing w:after="200" w:lineRule="auto"/>
              <w:jc w:val="both"/>
              <w:rPr>
                <w:sz w:val="18"/>
                <w:szCs w:val="18"/>
              </w:rPr>
            </w:pPr>
            <w:r w:rsidDel="00000000" w:rsidR="00000000" w:rsidRPr="00000000">
              <w:rPr>
                <w:rtl w:val="0"/>
              </w:rPr>
            </w:r>
          </w:p>
          <w:p w:rsidR="00000000" w:rsidDel="00000000" w:rsidP="00000000" w:rsidRDefault="00000000" w:rsidRPr="00000000" w14:paraId="0000006B">
            <w:pPr>
              <w:spacing w:after="200" w:lineRule="auto"/>
              <w:jc w:val="both"/>
              <w:rPr>
                <w:sz w:val="18"/>
                <w:szCs w:val="18"/>
              </w:rPr>
            </w:pPr>
            <w:r w:rsidDel="00000000" w:rsidR="00000000" w:rsidRPr="00000000">
              <w:rPr>
                <w:sz w:val="18"/>
                <w:szCs w:val="18"/>
                <w:rtl w:val="0"/>
              </w:rPr>
              <w:t xml:space="preserve">I partecipanti che avranno frequentato almeno il 70% del monte ore complessivo riceveranno un attestato di frequenza.</w:t>
            </w:r>
          </w:p>
        </w:tc>
      </w:tr>
    </w:tbl>
    <w:p w:rsidR="00000000" w:rsidDel="00000000" w:rsidP="00000000" w:rsidRDefault="00000000" w:rsidRPr="00000000" w14:paraId="0000006C">
      <w:pPr>
        <w:widowControl w:val="0"/>
        <w:rPr/>
      </w:pPr>
      <w:r w:rsidDel="00000000" w:rsidR="00000000" w:rsidRPr="00000000">
        <w:rPr>
          <w:rtl w:val="0"/>
        </w:rPr>
      </w:r>
    </w:p>
    <w:sectPr>
      <w:headerReference r:id="rId11" w:type="default"/>
      <w:pgSz w:h="16840" w:w="11900" w:orient="portrait"/>
      <w:pgMar w:bottom="1134" w:top="403" w:left="567" w:right="567" w:header="346" w:footer="10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jc w:val="righ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E">
    <w:pPr>
      <w:jc w:val="center"/>
      <w:rPr/>
    </w:pPr>
    <w:r w:rsidDel="00000000" w:rsidR="00000000" w:rsidRPr="00000000">
      <w:rPr/>
      <w:drawing>
        <wp:inline distB="0" distT="0" distL="0" distR="0">
          <wp:extent cx="6120766" cy="605791"/>
          <wp:effectExtent b="0" l="0" r="0" t="0"/>
          <wp:docPr descr="image1.png" id="1073741830" name="image1.png"/>
          <a:graphic>
            <a:graphicData uri="http://schemas.openxmlformats.org/drawingml/2006/picture">
              <pic:pic>
                <pic:nvPicPr>
                  <pic:cNvPr descr="image1.png" id="0" name="image1.png"/>
                  <pic:cNvPicPr preferRelativeResize="0"/>
                </pic:nvPicPr>
                <pic:blipFill>
                  <a:blip r:embed="rId1"/>
                  <a:srcRect b="0" l="0" r="0" t="0"/>
                  <a:stretch>
                    <a:fillRect/>
                  </a:stretch>
                </pic:blipFill>
                <pic:spPr>
                  <a:xfrm>
                    <a:off x="0" y="0"/>
                    <a:ext cx="6120766" cy="605791"/>
                  </a:xfrm>
                  <a:prstGeom prst="rect"/>
                  <a:ln/>
                </pic:spPr>
              </pic:pic>
            </a:graphicData>
          </a:graphic>
        </wp:inline>
      </w:drawing>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6F">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shd w:fill="ffffff" w:val="clear"/>
      <w:tabs>
        <w:tab w:val="left" w:leader="none" w:pos="720"/>
        <w:tab w:val="left" w:leader="none" w:pos="3024"/>
        <w:tab w:val="left" w:leader="none" w:pos="4032"/>
        <w:tab w:val="left" w:leader="none" w:pos="4896"/>
      </w:tabs>
      <w:jc w:val="center"/>
      <w:rPr>
        <w:rFonts w:ascii="Calibri" w:cs="Calibri" w:eastAsia="Calibri" w:hAnsi="Calibri"/>
        <w:b w:val="1"/>
        <w:sz w:val="36"/>
        <w:szCs w:val="36"/>
      </w:rPr>
    </w:pPr>
    <w:r w:rsidDel="00000000" w:rsidR="00000000" w:rsidRPr="00000000">
      <w:rPr>
        <w:rFonts w:ascii="Arial" w:cs="Arial" w:eastAsia="Arial" w:hAnsi="Arial"/>
        <w:b w:val="1"/>
        <w:color w:val="222222"/>
        <w:sz w:val="26"/>
        <w:szCs w:val="26"/>
        <w:rtl w:val="0"/>
      </w:rPr>
      <w:t xml:space="preserve">Movimento - Corso di Stop Motion (II ED)</w:t>
    </w:r>
    <w:r w:rsidDel="00000000" w:rsidR="00000000" w:rsidRPr="00000000">
      <w:rPr>
        <w:rtl w:val="0"/>
      </w:rPr>
    </w:r>
  </w:p>
  <w:p w:rsidR="00000000" w:rsidDel="00000000" w:rsidP="00000000" w:rsidRDefault="00000000" w:rsidRPr="00000000" w14:paraId="00000071">
    <w:pPr>
      <w:jc w:val="center"/>
      <w:rPr>
        <w:sz w:val="16"/>
        <w:szCs w:val="16"/>
      </w:rPr>
    </w:pPr>
    <w:r w:rsidDel="00000000" w:rsidR="00000000" w:rsidRPr="00000000">
      <w:rPr>
        <w:sz w:val="16"/>
        <w:szCs w:val="16"/>
        <w:rtl w:val="0"/>
      </w:rPr>
      <w:t xml:space="preserve">Delibera di Giunta Regionale n. 682 del 03/06/2024 e Decreto Dirigenziale n.22423 del 04/10/2024 per le attività formative svolte nell’ambito del progetto Manifatture Digitali Cinema – POR FSE+ 2021-2027</w:t>
    </w:r>
  </w:p>
  <w:p w:rsidR="00000000" w:rsidDel="00000000" w:rsidP="00000000" w:rsidRDefault="00000000" w:rsidRPr="00000000" w14:paraId="00000072">
    <w:pPr>
      <w:jc w:val="center"/>
      <w:rPr>
        <w:sz w:val="16"/>
        <w:szCs w:val="16"/>
      </w:rPr>
    </w:pPr>
    <w:r w:rsidDel="00000000" w:rsidR="00000000" w:rsidRPr="00000000">
      <w:rPr>
        <w:sz w:val="16"/>
        <w:szCs w:val="16"/>
        <w:rtl w:val="0"/>
      </w:rPr>
      <w:t xml:space="preserve">Agenzia Formativa Fondazione Sistema Toscana (Decreto dirigenziale n. 20945 del 18.09.2024 codice accreditamento OF0395)</w:t>
    </w:r>
  </w:p>
  <w:p w:rsidR="00000000" w:rsidDel="00000000" w:rsidP="00000000" w:rsidRDefault="00000000" w:rsidRPr="00000000" w14:paraId="00000073">
    <w:pPr>
      <w:jc w:val="center"/>
      <w:rPr>
        <w:sz w:val="16"/>
        <w:szCs w:val="16"/>
      </w:rPr>
    </w:pPr>
    <w:r w:rsidDel="00000000" w:rsidR="00000000" w:rsidRPr="00000000">
      <w:rPr>
        <w:sz w:val="16"/>
        <w:szCs w:val="16"/>
        <w:rtl w:val="0"/>
      </w:rPr>
      <w:t xml:space="preserve">Il corso è interamente gratuito in quanto finanziato dal Fondo Sociale Europeo Plus 2021/2027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character" w:styleId="Collegamentoipertestuale">
    <w:name w:val="Hyperlink"/>
    <w:rPr>
      <w:u w:val="single"/>
    </w:rPr>
  </w:style>
  <w:style w:type="table" w:styleId="TableNormal3" w:customStyle="1">
    <w:name w:val="Table Normal"/>
    <w:tblPr>
      <w:tblInd w:w="0.0" w:type="dxa"/>
      <w:tblCellMar>
        <w:top w:w="0.0" w:type="dxa"/>
        <w:left w:w="0.0" w:type="dxa"/>
        <w:bottom w:w="0.0" w:type="dxa"/>
        <w:right w:w="0.0" w:type="dxa"/>
      </w:tblCellMar>
    </w:tblPr>
  </w:style>
  <w:style w:type="paragraph" w:styleId="Intestazioneepidipagina" w:customStyle="1">
    <w:name w:val="Intestazione e piè di pagina"/>
    <w:pPr>
      <w:tabs>
        <w:tab w:val="right" w:pos="9020"/>
      </w:tabs>
    </w:pPr>
    <w:rPr>
      <w:rFonts w:ascii="Helvetica Neue" w:cs="Helvetica Neue" w:eastAsia="Helvetica Neue" w:hAnsi="Helvetica Neue"/>
      <w:color w:val="000000"/>
      <w:sz w:val="24"/>
      <w:szCs w:val="24"/>
      <w14:textOutline w14:cap="flat" w14:cmpd="sng" w14:algn="ctr">
        <w14:noFill/>
        <w14:prstDash w14:val="solid"/>
        <w14:bevel/>
      </w14:textOutline>
    </w:rPr>
  </w:style>
  <w:style w:type="paragraph" w:styleId="Didefault" w:customStyle="1">
    <w:name w:val="Di default"/>
    <w:pPr>
      <w:spacing w:before="160" w:line="288" w:lineRule="auto"/>
    </w:pPr>
    <w:rPr>
      <w:rFonts w:ascii="Helvetica Neue" w:cs="Arial Unicode MS" w:hAnsi="Helvetica Neue"/>
      <w:color w:val="000000"/>
      <w:sz w:val="24"/>
      <w:szCs w:val="24"/>
      <w14:textOutline w14:cap="flat" w14:cmpd="sng" w14:algn="ctr">
        <w14:noFill/>
        <w14:prstDash w14:val="solid"/>
        <w14:bevel/>
      </w14:textOutline>
    </w:rPr>
  </w:style>
  <w:style w:type="character" w:styleId="Hyperlink0" w:customStyle="1">
    <w:name w:val="Hyperlink.0"/>
    <w:basedOn w:val="Collegamentoipertestuale"/>
    <w:rPr>
      <w:outline w:val="0"/>
      <w:color w:val="0000ff"/>
      <w:u w:color="0000ff" w:val="single"/>
    </w:rPr>
  </w:style>
  <w:style w:type="character" w:styleId="Nessuno" w:customStyle="1">
    <w:name w:val="Nessuno"/>
  </w:style>
  <w:style w:type="character" w:styleId="Hyperlink1" w:customStyle="1">
    <w:name w:val="Hyperlink.1"/>
    <w:basedOn w:val="Nessuno"/>
    <w:rPr>
      <w:lang w:val="it-IT"/>
    </w:rPr>
  </w:style>
  <w:style w:type="paragraph" w:styleId="Intestazione">
    <w:name w:val="header"/>
    <w:basedOn w:val="Normale"/>
    <w:link w:val="IntestazioneCarattere"/>
    <w:uiPriority w:val="99"/>
    <w:unhideWhenUsed w:val="1"/>
    <w:rsid w:val="00AE0C0E"/>
    <w:pPr>
      <w:tabs>
        <w:tab w:val="center" w:pos="4819"/>
        <w:tab w:val="right" w:pos="9638"/>
      </w:tabs>
    </w:pPr>
  </w:style>
  <w:style w:type="character" w:styleId="IntestazioneCarattere" w:customStyle="1">
    <w:name w:val="Intestazione Carattere"/>
    <w:basedOn w:val="Carpredefinitoparagrafo"/>
    <w:link w:val="Intestazione"/>
    <w:uiPriority w:val="99"/>
    <w:rsid w:val="00AE0C0E"/>
    <w:rPr>
      <w:rFonts w:ascii="Century Gothic" w:cs="Arial Unicode MS" w:hAnsi="Century Gothic"/>
      <w:color w:val="000000"/>
      <w:sz w:val="22"/>
      <w:szCs w:val="22"/>
      <w:u w:color="000000"/>
    </w:rPr>
  </w:style>
  <w:style w:type="paragraph" w:styleId="Pidipagina">
    <w:name w:val="footer"/>
    <w:basedOn w:val="Normale"/>
    <w:link w:val="PidipaginaCarattere"/>
    <w:uiPriority w:val="99"/>
    <w:unhideWhenUsed w:val="1"/>
    <w:rsid w:val="00AE0C0E"/>
    <w:pPr>
      <w:tabs>
        <w:tab w:val="center" w:pos="4819"/>
        <w:tab w:val="right" w:pos="9638"/>
      </w:tabs>
    </w:pPr>
  </w:style>
  <w:style w:type="character" w:styleId="PidipaginaCarattere" w:customStyle="1">
    <w:name w:val="Piè di pagina Carattere"/>
    <w:basedOn w:val="Carpredefinitoparagrafo"/>
    <w:link w:val="Pidipagina"/>
    <w:uiPriority w:val="99"/>
    <w:rsid w:val="00AE0C0E"/>
    <w:rPr>
      <w:rFonts w:ascii="Century Gothic" w:cs="Arial Unicode MS" w:hAnsi="Century Gothic"/>
      <w:color w:val="000000"/>
      <w:sz w:val="22"/>
      <w:szCs w:val="22"/>
      <w:u w:color="000000"/>
    </w:rPr>
  </w:style>
  <w:style w:type="character" w:styleId="Menzionenonrisolta">
    <w:name w:val="Unresolved Mention"/>
    <w:basedOn w:val="Carpredefinitoparagrafo"/>
    <w:uiPriority w:val="99"/>
    <w:semiHidden w:val="1"/>
    <w:unhideWhenUsed w:val="1"/>
    <w:rsid w:val="00C06A98"/>
    <w:rPr>
      <w:color w:val="605e5c"/>
      <w:shd w:color="auto" w:fill="e1dfdd" w:val="clear"/>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Pr>
  </w:style>
  <w:style w:type="paragraph" w:styleId="Paragrafoelenco">
    <w:name w:val="List Paragraph"/>
    <w:basedOn w:val="Normale"/>
    <w:uiPriority w:val="34"/>
    <w:qFormat w:val="1"/>
    <w:rsid w:val="00F55CC1"/>
    <w:pPr>
      <w:ind w:left="720"/>
      <w:contextualSpacing w:val="1"/>
    </w:pPr>
  </w:style>
  <w:style w:type="table" w:styleId="a2" w:customStyle="1">
    <w:basedOn w:val="TableNormal0"/>
    <w:tblPr>
      <w:tblStyleRowBandSize w:val="1"/>
      <w:tblStyleColBandSize w:val="1"/>
    </w:tblPr>
  </w:style>
  <w:style w:type="paragraph" w:styleId="Standard" w:customStyle="1">
    <w:name w:val="Standard"/>
    <w:rsid w:val="00402225"/>
    <w:pPr>
      <w:suppressAutoHyphens w:val="1"/>
      <w:autoSpaceDN w:val="0"/>
      <w:textAlignment w:val="baseline"/>
    </w:pPr>
    <w:rPr>
      <w:lang w:bidi="hi-IN" w:eastAsia="zh-CN"/>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iscrizioni@manifatturedigitalicinema.it" TargetMode="External"/><Relationship Id="rId9" Type="http://schemas.openxmlformats.org/officeDocument/2006/relationships/hyperlink" Target="tel:057420953"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scrizioni@manifatturedigitalicinema.it" TargetMode="External"/><Relationship Id="rId8" Type="http://schemas.openxmlformats.org/officeDocument/2006/relationships/hyperlink" Target="http://www.manifatturedigitalicinema.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iFTGGIsaocn5fUBf3U7YxKHF+Q==">CgMxLjA4AHIhMWQ3ZGNmbC1HRVV5RzE3QndFQ3dnUVhlS21nRmdBUDhJ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2025-07-22T10:59:00Z</dcterms:created>
</cp:coreProperties>
</file>