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1040F" w:rsidRDefault="0091040F">
      <w:pPr>
        <w:widowControl w:val="0"/>
        <w:pBdr>
          <w:top w:val="nil"/>
          <w:left w:val="nil"/>
          <w:bottom w:val="nil"/>
          <w:right w:val="nil"/>
          <w:between w:val="nil"/>
        </w:pBdr>
        <w:spacing w:line="276" w:lineRule="auto"/>
        <w:rPr>
          <w:rFonts w:ascii="Arial" w:eastAsia="Arial" w:hAnsi="Arial" w:cs="Arial"/>
          <w:color w:val="000000"/>
        </w:rPr>
      </w:pPr>
    </w:p>
    <w:tbl>
      <w:tblPr>
        <w:tblStyle w:val="a1"/>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91040F">
        <w:trPr>
          <w:trHeight w:val="8995"/>
        </w:trPr>
        <w:tc>
          <w:tcPr>
            <w:tcW w:w="2502" w:type="dxa"/>
            <w:tcBorders>
              <w:top w:val="single" w:sz="4" w:space="0" w:color="000000"/>
              <w:left w:val="single" w:sz="4" w:space="0" w:color="000000"/>
              <w:bottom w:val="single" w:sz="4" w:space="0" w:color="000000"/>
            </w:tcBorders>
          </w:tcPr>
          <w:p w:rsidR="0091040F" w:rsidRDefault="00000000">
            <w:pPr>
              <w:tabs>
                <w:tab w:val="left" w:pos="2835"/>
              </w:tabs>
              <w:rPr>
                <w:sz w:val="16"/>
                <w:szCs w:val="16"/>
              </w:rPr>
            </w:pPr>
            <w:r>
              <w:rPr>
                <w:sz w:val="16"/>
                <w:szCs w:val="16"/>
              </w:rPr>
              <w:t xml:space="preserve">ARTICOLAZIONE E </w:t>
            </w:r>
          </w:p>
          <w:p w:rsidR="0091040F" w:rsidRDefault="00000000">
            <w:pPr>
              <w:tabs>
                <w:tab w:val="left" w:pos="2835"/>
              </w:tabs>
              <w:rPr>
                <w:sz w:val="16"/>
                <w:szCs w:val="16"/>
              </w:rPr>
            </w:pPr>
            <w:r>
              <w:rPr>
                <w:sz w:val="16"/>
                <w:szCs w:val="16"/>
              </w:rPr>
              <w:t xml:space="preserve">CONTENUTI DEL PERCORSO </w:t>
            </w:r>
          </w:p>
          <w:p w:rsidR="0091040F" w:rsidRDefault="00000000">
            <w:pPr>
              <w:tabs>
                <w:tab w:val="left" w:pos="2835"/>
              </w:tabs>
              <w:rPr>
                <w:sz w:val="16"/>
                <w:szCs w:val="16"/>
              </w:rPr>
            </w:pPr>
            <w:r>
              <w:rPr>
                <w:sz w:val="16"/>
                <w:szCs w:val="16"/>
              </w:rPr>
              <w:t>FORMATIVO</w:t>
            </w: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000000">
            <w:pPr>
              <w:tabs>
                <w:tab w:val="left" w:pos="2835"/>
              </w:tabs>
              <w:rPr>
                <w:sz w:val="16"/>
                <w:szCs w:val="16"/>
              </w:rPr>
            </w:pPr>
            <w:r>
              <w:rPr>
                <w:sz w:val="16"/>
                <w:szCs w:val="16"/>
              </w:rPr>
              <w:t>DURATA DEL PERCORSO</w:t>
            </w: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000000">
            <w:pPr>
              <w:tabs>
                <w:tab w:val="left" w:pos="2835"/>
              </w:tabs>
              <w:rPr>
                <w:sz w:val="16"/>
                <w:szCs w:val="16"/>
              </w:rPr>
            </w:pPr>
            <w:r>
              <w:rPr>
                <w:sz w:val="16"/>
                <w:szCs w:val="16"/>
              </w:rPr>
              <w:lastRenderedPageBreak/>
              <w:t>SBOCCHI OCCUPAZIONALI</w:t>
            </w: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000000">
            <w:pPr>
              <w:tabs>
                <w:tab w:val="left" w:pos="2835"/>
              </w:tabs>
              <w:rPr>
                <w:sz w:val="16"/>
                <w:szCs w:val="16"/>
              </w:rPr>
            </w:pPr>
            <w:r>
              <w:rPr>
                <w:sz w:val="16"/>
                <w:szCs w:val="16"/>
              </w:rPr>
              <w:t>REQUISITI ACCESSO E DESTINATARI</w:t>
            </w: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000000">
            <w:pPr>
              <w:tabs>
                <w:tab w:val="left" w:pos="2835"/>
              </w:tabs>
              <w:rPr>
                <w:sz w:val="16"/>
                <w:szCs w:val="16"/>
              </w:rPr>
            </w:pPr>
            <w:r>
              <w:rPr>
                <w:sz w:val="16"/>
                <w:szCs w:val="16"/>
              </w:rPr>
              <w:t>MODALITA’ DI SELEZIONE</w:t>
            </w: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000000">
            <w:pPr>
              <w:tabs>
                <w:tab w:val="left" w:pos="2835"/>
              </w:tabs>
              <w:rPr>
                <w:sz w:val="16"/>
                <w:szCs w:val="16"/>
              </w:rPr>
            </w:pPr>
            <w:r>
              <w:rPr>
                <w:sz w:val="16"/>
                <w:szCs w:val="16"/>
              </w:rPr>
              <w:t>RICONOSCIMENTO CREDITI IN INGRESSO</w:t>
            </w: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000000">
            <w:pPr>
              <w:tabs>
                <w:tab w:val="left" w:pos="2835"/>
              </w:tabs>
              <w:rPr>
                <w:sz w:val="16"/>
                <w:szCs w:val="16"/>
              </w:rPr>
            </w:pPr>
            <w:r>
              <w:rPr>
                <w:sz w:val="16"/>
                <w:szCs w:val="16"/>
              </w:rPr>
              <w:t xml:space="preserve">INFORMAZIONI E </w:t>
            </w:r>
          </w:p>
          <w:p w:rsidR="0091040F" w:rsidRDefault="00000000">
            <w:pPr>
              <w:tabs>
                <w:tab w:val="left" w:pos="2835"/>
              </w:tabs>
              <w:rPr>
                <w:sz w:val="16"/>
                <w:szCs w:val="16"/>
              </w:rPr>
            </w:pPr>
            <w:r>
              <w:rPr>
                <w:sz w:val="16"/>
                <w:szCs w:val="16"/>
              </w:rPr>
              <w:t>ISCRIZIONI</w:t>
            </w: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000000">
            <w:pPr>
              <w:tabs>
                <w:tab w:val="left" w:pos="2835"/>
              </w:tabs>
              <w:rPr>
                <w:sz w:val="16"/>
                <w:szCs w:val="16"/>
              </w:rPr>
            </w:pPr>
            <w:r>
              <w:rPr>
                <w:sz w:val="16"/>
                <w:szCs w:val="16"/>
              </w:rPr>
              <w:t>SEDE DI SVOLGIMENTO</w:t>
            </w:r>
          </w:p>
          <w:p w:rsidR="0091040F" w:rsidRDefault="0091040F">
            <w:pPr>
              <w:tabs>
                <w:tab w:val="left" w:pos="2835"/>
              </w:tabs>
              <w:rPr>
                <w:sz w:val="16"/>
                <w:szCs w:val="16"/>
              </w:rPr>
            </w:pPr>
          </w:p>
          <w:p w:rsidR="0091040F" w:rsidRDefault="0091040F">
            <w:pPr>
              <w:tabs>
                <w:tab w:val="left" w:pos="2835"/>
              </w:tabs>
              <w:rPr>
                <w:sz w:val="16"/>
                <w:szCs w:val="16"/>
              </w:rPr>
            </w:pPr>
          </w:p>
          <w:p w:rsidR="0091040F" w:rsidRDefault="00000000">
            <w:pPr>
              <w:tabs>
                <w:tab w:val="left" w:pos="2835"/>
              </w:tabs>
              <w:rPr>
                <w:sz w:val="16"/>
                <w:szCs w:val="16"/>
              </w:rPr>
            </w:pPr>
            <w:r>
              <w:rPr>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rsidR="0091040F" w:rsidRDefault="00000000">
            <w:pPr>
              <w:spacing w:after="200"/>
              <w:ind w:left="-2" w:hanging="2"/>
              <w:rPr>
                <w:sz w:val="16"/>
                <w:szCs w:val="16"/>
              </w:rPr>
            </w:pPr>
            <w:r>
              <w:rPr>
                <w:sz w:val="16"/>
                <w:szCs w:val="16"/>
              </w:rPr>
              <w:lastRenderedPageBreak/>
              <w:t>Le attività si articoleranno come segue: </w:t>
            </w:r>
          </w:p>
          <w:p w:rsidR="0091040F" w:rsidRDefault="00000000">
            <w:pPr>
              <w:pBdr>
                <w:top w:val="nil"/>
                <w:left w:val="nil"/>
                <w:bottom w:val="nil"/>
                <w:right w:val="nil"/>
                <w:between w:val="nil"/>
              </w:pBdr>
              <w:tabs>
                <w:tab w:val="left" w:pos="2835"/>
              </w:tabs>
              <w:jc w:val="both"/>
              <w:rPr>
                <w:sz w:val="16"/>
                <w:szCs w:val="16"/>
              </w:rPr>
            </w:pPr>
            <w:r>
              <w:rPr>
                <w:sz w:val="16"/>
                <w:szCs w:val="16"/>
              </w:rPr>
              <w:t xml:space="preserve">MODULO 1 (4h) </w:t>
            </w:r>
          </w:p>
          <w:p w:rsidR="0091040F" w:rsidRDefault="00000000">
            <w:pPr>
              <w:pBdr>
                <w:top w:val="nil"/>
                <w:left w:val="nil"/>
                <w:bottom w:val="nil"/>
                <w:right w:val="nil"/>
                <w:between w:val="nil"/>
              </w:pBdr>
              <w:tabs>
                <w:tab w:val="left" w:pos="2835"/>
              </w:tabs>
              <w:jc w:val="both"/>
              <w:rPr>
                <w:sz w:val="16"/>
                <w:szCs w:val="16"/>
              </w:rPr>
            </w:pPr>
            <w:r>
              <w:rPr>
                <w:sz w:val="16"/>
                <w:szCs w:val="16"/>
              </w:rPr>
              <w:t>presentazione corso, docente e alunni</w:t>
            </w:r>
          </w:p>
          <w:p w:rsidR="0091040F" w:rsidRDefault="00000000">
            <w:pPr>
              <w:pBdr>
                <w:top w:val="nil"/>
                <w:left w:val="nil"/>
                <w:bottom w:val="nil"/>
                <w:right w:val="nil"/>
                <w:between w:val="nil"/>
              </w:pBdr>
              <w:tabs>
                <w:tab w:val="left" w:pos="2835"/>
              </w:tabs>
              <w:jc w:val="both"/>
              <w:rPr>
                <w:sz w:val="16"/>
                <w:szCs w:val="16"/>
              </w:rPr>
            </w:pPr>
            <w:r>
              <w:rPr>
                <w:sz w:val="16"/>
                <w:szCs w:val="16"/>
              </w:rPr>
              <w:t>pipeline, dipartimenti e specializzazioni in una produzione 3D</w:t>
            </w:r>
          </w:p>
          <w:p w:rsidR="0091040F" w:rsidRDefault="00000000">
            <w:pPr>
              <w:pBdr>
                <w:top w:val="nil"/>
                <w:left w:val="nil"/>
                <w:bottom w:val="nil"/>
                <w:right w:val="nil"/>
                <w:between w:val="nil"/>
              </w:pBdr>
              <w:tabs>
                <w:tab w:val="left" w:pos="2835"/>
              </w:tabs>
              <w:jc w:val="both"/>
              <w:rPr>
                <w:sz w:val="16"/>
                <w:szCs w:val="16"/>
              </w:rPr>
            </w:pPr>
            <w:r>
              <w:rPr>
                <w:sz w:val="16"/>
                <w:szCs w:val="16"/>
              </w:rPr>
              <w:t>dipartimento modellazione: ruoli e workflow (protocolli di lavoro per prop, nomenclatura, sanity)</w:t>
            </w:r>
          </w:p>
          <w:p w:rsidR="0091040F" w:rsidRDefault="00000000">
            <w:pPr>
              <w:pBdr>
                <w:top w:val="nil"/>
                <w:left w:val="nil"/>
                <w:bottom w:val="nil"/>
                <w:right w:val="nil"/>
                <w:between w:val="nil"/>
              </w:pBdr>
              <w:tabs>
                <w:tab w:val="left" w:pos="2835"/>
              </w:tabs>
              <w:jc w:val="both"/>
              <w:rPr>
                <w:sz w:val="16"/>
                <w:szCs w:val="16"/>
              </w:rPr>
            </w:pPr>
            <w:r>
              <w:rPr>
                <w:sz w:val="16"/>
                <w:szCs w:val="16"/>
              </w:rPr>
              <w:t>softwares standard nell'industria audiovisiva</w:t>
            </w:r>
          </w:p>
          <w:p w:rsidR="0091040F" w:rsidRDefault="00000000">
            <w:pPr>
              <w:pBdr>
                <w:top w:val="nil"/>
                <w:left w:val="nil"/>
                <w:bottom w:val="nil"/>
                <w:right w:val="nil"/>
                <w:between w:val="nil"/>
              </w:pBdr>
              <w:tabs>
                <w:tab w:val="left" w:pos="2835"/>
              </w:tabs>
              <w:jc w:val="both"/>
              <w:rPr>
                <w:sz w:val="16"/>
                <w:szCs w:val="16"/>
              </w:rPr>
            </w:pPr>
            <w:r>
              <w:rPr>
                <w:sz w:val="16"/>
                <w:szCs w:val="16"/>
              </w:rPr>
              <w:t>cos'è un prop. Definizione e caratteristiche.</w:t>
            </w:r>
          </w:p>
          <w:p w:rsidR="0091040F" w:rsidRDefault="00000000">
            <w:pPr>
              <w:pBdr>
                <w:top w:val="nil"/>
                <w:left w:val="nil"/>
                <w:bottom w:val="nil"/>
                <w:right w:val="nil"/>
                <w:between w:val="nil"/>
              </w:pBdr>
              <w:tabs>
                <w:tab w:val="left" w:pos="2835"/>
              </w:tabs>
              <w:jc w:val="both"/>
              <w:rPr>
                <w:sz w:val="16"/>
                <w:szCs w:val="16"/>
              </w:rPr>
            </w:pPr>
            <w:r>
              <w:rPr>
                <w:sz w:val="16"/>
                <w:szCs w:val="16"/>
              </w:rPr>
              <w:t>la model sheet dei prop e asset: cos'è, come leggerla e come pianificarla. Esempi di model sheet.</w:t>
            </w:r>
          </w:p>
          <w:p w:rsidR="0091040F" w:rsidRDefault="00000000">
            <w:pPr>
              <w:pBdr>
                <w:top w:val="nil"/>
                <w:left w:val="nil"/>
                <w:bottom w:val="nil"/>
                <w:right w:val="nil"/>
                <w:between w:val="nil"/>
              </w:pBdr>
              <w:tabs>
                <w:tab w:val="left" w:pos="2835"/>
              </w:tabs>
              <w:jc w:val="both"/>
              <w:rPr>
                <w:sz w:val="16"/>
                <w:szCs w:val="16"/>
              </w:rPr>
            </w:pPr>
            <w:r>
              <w:rPr>
                <w:sz w:val="16"/>
                <w:szCs w:val="16"/>
              </w:rPr>
              <w:t>Image Plane: come settarla nel progetto per usarla come guida</w:t>
            </w:r>
          </w:p>
          <w:p w:rsidR="0091040F" w:rsidRDefault="00000000">
            <w:pPr>
              <w:pBdr>
                <w:top w:val="nil"/>
                <w:left w:val="nil"/>
                <w:bottom w:val="nil"/>
                <w:right w:val="nil"/>
                <w:between w:val="nil"/>
              </w:pBdr>
              <w:tabs>
                <w:tab w:val="left" w:pos="2835"/>
              </w:tabs>
              <w:jc w:val="both"/>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br/>
              <w:t>MODULO 2 (4h)</w:t>
            </w:r>
            <w:r>
              <w:rPr>
                <w:sz w:val="16"/>
                <w:szCs w:val="16"/>
              </w:rPr>
              <w:br/>
              <w:t>studio di un prop da modellare: scala, volumi, semplificazione di un oggetto complesso in</w:t>
            </w:r>
          </w:p>
          <w:p w:rsidR="0091040F" w:rsidRDefault="00000000">
            <w:pPr>
              <w:pBdr>
                <w:top w:val="nil"/>
                <w:left w:val="nil"/>
                <w:bottom w:val="nil"/>
                <w:right w:val="nil"/>
                <w:between w:val="nil"/>
              </w:pBdr>
              <w:tabs>
                <w:tab w:val="left" w:pos="2835"/>
              </w:tabs>
              <w:jc w:val="both"/>
              <w:rPr>
                <w:sz w:val="16"/>
                <w:szCs w:val="16"/>
              </w:rPr>
            </w:pPr>
            <w:r>
              <w:rPr>
                <w:sz w:val="16"/>
                <w:szCs w:val="16"/>
              </w:rPr>
              <w:t>componenti più semplici da gestire, duplicare e deformare.</w:t>
            </w:r>
          </w:p>
          <w:p w:rsidR="0091040F" w:rsidRDefault="00000000">
            <w:pPr>
              <w:pBdr>
                <w:top w:val="nil"/>
                <w:left w:val="nil"/>
                <w:bottom w:val="nil"/>
                <w:right w:val="nil"/>
                <w:between w:val="nil"/>
              </w:pBdr>
              <w:tabs>
                <w:tab w:val="left" w:pos="2835"/>
              </w:tabs>
              <w:jc w:val="both"/>
              <w:rPr>
                <w:sz w:val="16"/>
                <w:szCs w:val="16"/>
              </w:rPr>
            </w:pPr>
            <w:r>
              <w:rPr>
                <w:sz w:val="16"/>
                <w:szCs w:val="16"/>
              </w:rPr>
              <w:t>studio approfondito delle tool di modellazione e deformatori (bevel, lattice, booleans ...)</w:t>
            </w:r>
          </w:p>
          <w:p w:rsidR="0091040F" w:rsidRDefault="00000000">
            <w:pPr>
              <w:pBdr>
                <w:top w:val="nil"/>
                <w:left w:val="nil"/>
                <w:bottom w:val="nil"/>
                <w:right w:val="nil"/>
                <w:between w:val="nil"/>
              </w:pBdr>
              <w:tabs>
                <w:tab w:val="left" w:pos="2835"/>
              </w:tabs>
              <w:jc w:val="both"/>
              <w:rPr>
                <w:sz w:val="16"/>
                <w:szCs w:val="16"/>
              </w:rPr>
            </w:pPr>
            <w:r>
              <w:rPr>
                <w:sz w:val="16"/>
                <w:szCs w:val="16"/>
              </w:rPr>
              <w:t>topologia e organizzazione mesh funzionali per rig e texturing</w:t>
            </w:r>
          </w:p>
          <w:p w:rsidR="0091040F" w:rsidRDefault="00000000">
            <w:pPr>
              <w:pBdr>
                <w:top w:val="nil"/>
                <w:left w:val="nil"/>
                <w:bottom w:val="nil"/>
                <w:right w:val="nil"/>
                <w:between w:val="nil"/>
              </w:pBdr>
              <w:tabs>
                <w:tab w:val="left" w:pos="2835"/>
              </w:tabs>
              <w:jc w:val="both"/>
              <w:rPr>
                <w:sz w:val="16"/>
                <w:szCs w:val="16"/>
              </w:rPr>
            </w:pPr>
            <w:r>
              <w:rPr>
                <w:sz w:val="16"/>
                <w:szCs w:val="16"/>
              </w:rPr>
              <w:t>analisi modellazione quad, triangoli, ngons.</w:t>
            </w:r>
          </w:p>
          <w:p w:rsidR="0091040F" w:rsidRDefault="00000000">
            <w:pPr>
              <w:pBdr>
                <w:top w:val="nil"/>
                <w:left w:val="nil"/>
                <w:bottom w:val="nil"/>
                <w:right w:val="nil"/>
                <w:between w:val="nil"/>
              </w:pBdr>
              <w:tabs>
                <w:tab w:val="left" w:pos="2835"/>
              </w:tabs>
              <w:jc w:val="both"/>
              <w:rPr>
                <w:sz w:val="16"/>
                <w:szCs w:val="16"/>
              </w:rPr>
            </w:pPr>
            <w:r>
              <w:rPr>
                <w:sz w:val="16"/>
                <w:szCs w:val="16"/>
              </w:rPr>
              <w:br/>
              <w:t>MODULO 3 (4h)</w:t>
            </w:r>
          </w:p>
          <w:p w:rsidR="0091040F" w:rsidRDefault="00000000">
            <w:pPr>
              <w:pBdr>
                <w:top w:val="nil"/>
                <w:left w:val="nil"/>
                <w:bottom w:val="nil"/>
                <w:right w:val="nil"/>
                <w:between w:val="nil"/>
              </w:pBdr>
              <w:tabs>
                <w:tab w:val="left" w:pos="2835"/>
              </w:tabs>
              <w:jc w:val="both"/>
              <w:rPr>
                <w:sz w:val="16"/>
                <w:szCs w:val="16"/>
              </w:rPr>
            </w:pPr>
            <w:r>
              <w:rPr>
                <w:sz w:val="16"/>
                <w:szCs w:val="16"/>
              </w:rPr>
              <w:t>finalizzazione del prop.</w:t>
            </w:r>
          </w:p>
          <w:p w:rsidR="0091040F" w:rsidRDefault="00000000">
            <w:pPr>
              <w:pBdr>
                <w:top w:val="nil"/>
                <w:left w:val="nil"/>
                <w:bottom w:val="nil"/>
                <w:right w:val="nil"/>
                <w:between w:val="nil"/>
              </w:pBdr>
              <w:tabs>
                <w:tab w:val="left" w:pos="2835"/>
              </w:tabs>
              <w:jc w:val="both"/>
              <w:rPr>
                <w:sz w:val="16"/>
                <w:szCs w:val="16"/>
              </w:rPr>
            </w:pPr>
            <w:r>
              <w:rPr>
                <w:sz w:val="16"/>
                <w:szCs w:val="16"/>
              </w:rPr>
              <w:t>prima pulizia della scena e dell'outliner: freeze transformation, delete history, protocollo</w:t>
            </w:r>
          </w:p>
          <w:p w:rsidR="0091040F" w:rsidRDefault="00000000">
            <w:pPr>
              <w:pBdr>
                <w:top w:val="nil"/>
                <w:left w:val="nil"/>
                <w:bottom w:val="nil"/>
                <w:right w:val="nil"/>
                <w:between w:val="nil"/>
              </w:pBdr>
              <w:tabs>
                <w:tab w:val="left" w:pos="2835"/>
              </w:tabs>
              <w:jc w:val="both"/>
              <w:rPr>
                <w:sz w:val="16"/>
                <w:szCs w:val="16"/>
              </w:rPr>
            </w:pPr>
            <w:r>
              <w:rPr>
                <w:sz w:val="16"/>
                <w:szCs w:val="16"/>
              </w:rPr>
              <w:t>nomenclatura e gerarchie outliner</w:t>
            </w:r>
          </w:p>
          <w:p w:rsidR="0091040F" w:rsidRDefault="00000000">
            <w:pPr>
              <w:pBdr>
                <w:top w:val="nil"/>
                <w:left w:val="nil"/>
                <w:bottom w:val="nil"/>
                <w:right w:val="nil"/>
                <w:between w:val="nil"/>
              </w:pBdr>
              <w:tabs>
                <w:tab w:val="left" w:pos="2835"/>
              </w:tabs>
              <w:jc w:val="both"/>
              <w:rPr>
                <w:sz w:val="16"/>
                <w:szCs w:val="16"/>
              </w:rPr>
            </w:pPr>
            <w:r>
              <w:rPr>
                <w:sz w:val="16"/>
                <w:szCs w:val="16"/>
              </w:rPr>
              <w:t>preparazione e studio delle uv in base ai materiali indicati nella model sheet. Le UDIM</w:t>
            </w:r>
          </w:p>
          <w:p w:rsidR="0091040F" w:rsidRDefault="00000000">
            <w:pPr>
              <w:pBdr>
                <w:top w:val="nil"/>
                <w:left w:val="nil"/>
                <w:bottom w:val="nil"/>
                <w:right w:val="nil"/>
                <w:between w:val="nil"/>
              </w:pBdr>
              <w:tabs>
                <w:tab w:val="left" w:pos="2835"/>
              </w:tabs>
              <w:jc w:val="both"/>
              <w:rPr>
                <w:sz w:val="16"/>
                <w:szCs w:val="16"/>
              </w:rPr>
            </w:pPr>
            <w:r>
              <w:rPr>
                <w:sz w:val="16"/>
                <w:szCs w:val="16"/>
              </w:rPr>
              <w:t>formati di esportazione più comuni (.obj, .fbx, .abc ), caratteristiche e opzioni</w:t>
            </w:r>
          </w:p>
          <w:p w:rsidR="0091040F" w:rsidRDefault="00000000">
            <w:pPr>
              <w:pBdr>
                <w:top w:val="nil"/>
                <w:left w:val="nil"/>
                <w:bottom w:val="nil"/>
                <w:right w:val="nil"/>
                <w:between w:val="nil"/>
              </w:pBdr>
              <w:tabs>
                <w:tab w:val="left" w:pos="2835"/>
              </w:tabs>
              <w:jc w:val="both"/>
              <w:rPr>
                <w:sz w:val="16"/>
                <w:szCs w:val="16"/>
              </w:rPr>
            </w:pPr>
            <w:r>
              <w:rPr>
                <w:sz w:val="16"/>
                <w:szCs w:val="16"/>
              </w:rPr>
              <w:t>pulizia finale della scena secondo i protocolli standard di produzione. Sanity Check.</w:t>
            </w:r>
          </w:p>
          <w:p w:rsidR="0091040F" w:rsidRDefault="00000000">
            <w:pPr>
              <w:pBdr>
                <w:top w:val="nil"/>
                <w:left w:val="nil"/>
                <w:bottom w:val="nil"/>
                <w:right w:val="nil"/>
                <w:between w:val="nil"/>
              </w:pBdr>
              <w:tabs>
                <w:tab w:val="left" w:pos="2835"/>
              </w:tabs>
              <w:jc w:val="both"/>
              <w:rPr>
                <w:sz w:val="16"/>
                <w:szCs w:val="16"/>
              </w:rPr>
            </w:pPr>
            <w:r>
              <w:rPr>
                <w:sz w:val="16"/>
                <w:szCs w:val="16"/>
              </w:rPr>
              <w:br/>
              <w:t>MODULO 4 (4h)</w:t>
            </w:r>
          </w:p>
          <w:p w:rsidR="0091040F" w:rsidRDefault="00000000">
            <w:pPr>
              <w:pBdr>
                <w:top w:val="nil"/>
                <w:left w:val="nil"/>
                <w:bottom w:val="nil"/>
                <w:right w:val="nil"/>
                <w:between w:val="nil"/>
              </w:pBdr>
              <w:tabs>
                <w:tab w:val="left" w:pos="2835"/>
              </w:tabs>
              <w:jc w:val="both"/>
              <w:rPr>
                <w:sz w:val="16"/>
                <w:szCs w:val="16"/>
              </w:rPr>
            </w:pPr>
            <w:r>
              <w:rPr>
                <w:sz w:val="16"/>
                <w:szCs w:val="16"/>
              </w:rPr>
              <w:t>studio dell' Hypershade. Creazione di shader e materiali in Maya</w:t>
            </w:r>
          </w:p>
          <w:p w:rsidR="0091040F" w:rsidRDefault="00000000">
            <w:pPr>
              <w:pBdr>
                <w:top w:val="nil"/>
                <w:left w:val="nil"/>
                <w:bottom w:val="nil"/>
                <w:right w:val="nil"/>
                <w:between w:val="nil"/>
              </w:pBdr>
              <w:tabs>
                <w:tab w:val="left" w:pos="2835"/>
              </w:tabs>
              <w:jc w:val="both"/>
              <w:rPr>
                <w:sz w:val="16"/>
                <w:szCs w:val="16"/>
              </w:rPr>
            </w:pPr>
            <w:r>
              <w:rPr>
                <w:sz w:val="16"/>
                <w:szCs w:val="16"/>
              </w:rPr>
              <w:t>export uv, creazioni di texture in Photoshop usando foto, mappe e materiale procedurale</w:t>
            </w:r>
          </w:p>
          <w:p w:rsidR="0091040F" w:rsidRDefault="00000000">
            <w:pPr>
              <w:pBdr>
                <w:top w:val="nil"/>
                <w:left w:val="nil"/>
                <w:bottom w:val="nil"/>
                <w:right w:val="nil"/>
                <w:between w:val="nil"/>
              </w:pBdr>
              <w:tabs>
                <w:tab w:val="left" w:pos="2835"/>
              </w:tabs>
              <w:jc w:val="both"/>
              <w:rPr>
                <w:sz w:val="16"/>
                <w:szCs w:val="16"/>
              </w:rPr>
            </w:pPr>
            <w:r>
              <w:rPr>
                <w:sz w:val="16"/>
                <w:szCs w:val="16"/>
              </w:rPr>
              <w:t>test di render con Arnold</w:t>
            </w:r>
          </w:p>
          <w:p w:rsidR="0091040F" w:rsidRDefault="00000000">
            <w:pPr>
              <w:pBdr>
                <w:top w:val="nil"/>
                <w:left w:val="nil"/>
                <w:bottom w:val="nil"/>
                <w:right w:val="nil"/>
                <w:between w:val="nil"/>
              </w:pBdr>
              <w:tabs>
                <w:tab w:val="left" w:pos="2835"/>
              </w:tabs>
              <w:jc w:val="both"/>
              <w:rPr>
                <w:sz w:val="16"/>
                <w:szCs w:val="16"/>
              </w:rPr>
            </w:pPr>
            <w:r>
              <w:rPr>
                <w:sz w:val="16"/>
                <w:szCs w:val="16"/>
              </w:rPr>
              <w:t>preparazione set turnaround con piattaforma, set luci, setting del render finale</w:t>
            </w:r>
          </w:p>
          <w:p w:rsidR="0091040F" w:rsidRDefault="00000000">
            <w:pPr>
              <w:pBdr>
                <w:top w:val="nil"/>
                <w:left w:val="nil"/>
                <w:bottom w:val="nil"/>
                <w:right w:val="nil"/>
                <w:between w:val="nil"/>
              </w:pBdr>
              <w:tabs>
                <w:tab w:val="left" w:pos="2835"/>
              </w:tabs>
              <w:jc w:val="both"/>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br/>
              <w:t>MODUL</w:t>
            </w:r>
            <w:r w:rsidR="00DA3133">
              <w:rPr>
                <w:sz w:val="16"/>
                <w:szCs w:val="16"/>
              </w:rPr>
              <w:t>O</w:t>
            </w:r>
            <w:r>
              <w:rPr>
                <w:sz w:val="16"/>
                <w:szCs w:val="16"/>
              </w:rPr>
              <w:t xml:space="preserve"> 5 (4h)</w:t>
            </w:r>
            <w:r>
              <w:rPr>
                <w:sz w:val="16"/>
                <w:szCs w:val="16"/>
              </w:rPr>
              <w:br/>
              <w:t>studio di un personaggio robot cartoon. Volumi e movimenti</w:t>
            </w:r>
          </w:p>
          <w:p w:rsidR="0091040F" w:rsidRDefault="00000000">
            <w:pPr>
              <w:pBdr>
                <w:top w:val="nil"/>
                <w:left w:val="nil"/>
                <w:bottom w:val="nil"/>
                <w:right w:val="nil"/>
                <w:between w:val="nil"/>
              </w:pBdr>
              <w:tabs>
                <w:tab w:val="left" w:pos="2835"/>
              </w:tabs>
              <w:jc w:val="both"/>
              <w:rPr>
                <w:sz w:val="16"/>
                <w:szCs w:val="16"/>
              </w:rPr>
            </w:pPr>
            <w:r>
              <w:rPr>
                <w:sz w:val="16"/>
                <w:szCs w:val="16"/>
              </w:rPr>
              <w:t>model sheet e image plane</w:t>
            </w:r>
          </w:p>
          <w:p w:rsidR="0091040F" w:rsidRDefault="00000000">
            <w:pPr>
              <w:pBdr>
                <w:top w:val="nil"/>
                <w:left w:val="nil"/>
                <w:bottom w:val="nil"/>
                <w:right w:val="nil"/>
                <w:between w:val="nil"/>
              </w:pBdr>
              <w:tabs>
                <w:tab w:val="left" w:pos="2835"/>
              </w:tabs>
              <w:jc w:val="both"/>
              <w:rPr>
                <w:sz w:val="16"/>
                <w:szCs w:val="16"/>
              </w:rPr>
            </w:pPr>
            <w:r>
              <w:rPr>
                <w:sz w:val="16"/>
                <w:szCs w:val="16"/>
              </w:rPr>
              <w:t>componenti rigide, componenti in movimento, aree deformabili in animazione cartoon</w:t>
            </w:r>
          </w:p>
          <w:p w:rsidR="0091040F" w:rsidRDefault="00000000">
            <w:pPr>
              <w:pBdr>
                <w:top w:val="nil"/>
                <w:left w:val="nil"/>
                <w:bottom w:val="nil"/>
                <w:right w:val="nil"/>
                <w:between w:val="nil"/>
              </w:pBdr>
              <w:tabs>
                <w:tab w:val="left" w:pos="2835"/>
              </w:tabs>
              <w:jc w:val="both"/>
              <w:rPr>
                <w:sz w:val="16"/>
                <w:szCs w:val="16"/>
              </w:rPr>
            </w:pPr>
            <w:r>
              <w:rPr>
                <w:sz w:val="16"/>
                <w:szCs w:val="16"/>
              </w:rPr>
              <w:t>pianificazione delle articolazioni, l'importanza dei pivot, del raggio nelle giunture, gli assi di rotazione.</w:t>
            </w:r>
          </w:p>
          <w:p w:rsidR="0091040F" w:rsidRDefault="00000000">
            <w:pPr>
              <w:pBdr>
                <w:top w:val="nil"/>
                <w:left w:val="nil"/>
                <w:bottom w:val="nil"/>
                <w:right w:val="nil"/>
                <w:between w:val="nil"/>
              </w:pBdr>
              <w:tabs>
                <w:tab w:val="left" w:pos="2835"/>
              </w:tabs>
              <w:jc w:val="both"/>
              <w:rPr>
                <w:sz w:val="16"/>
                <w:szCs w:val="16"/>
              </w:rPr>
            </w:pPr>
            <w:r>
              <w:rPr>
                <w:sz w:val="16"/>
                <w:szCs w:val="16"/>
              </w:rPr>
              <w:t>Imparare a pensare la modellazione in ottica del rig e del texturing,</w:t>
            </w:r>
          </w:p>
          <w:p w:rsidR="0091040F" w:rsidRDefault="00000000">
            <w:pPr>
              <w:pBdr>
                <w:top w:val="nil"/>
                <w:left w:val="nil"/>
                <w:bottom w:val="nil"/>
                <w:right w:val="nil"/>
                <w:between w:val="nil"/>
              </w:pBdr>
              <w:tabs>
                <w:tab w:val="left" w:pos="2835"/>
              </w:tabs>
              <w:jc w:val="both"/>
              <w:rPr>
                <w:sz w:val="16"/>
                <w:szCs w:val="16"/>
              </w:rPr>
            </w:pPr>
            <w:r>
              <w:rPr>
                <w:sz w:val="16"/>
                <w:szCs w:val="16"/>
              </w:rPr>
              <w:br/>
              <w:t>MODULI 6 - 7 (4h)</w:t>
            </w:r>
          </w:p>
          <w:p w:rsidR="0091040F" w:rsidRDefault="00000000">
            <w:pPr>
              <w:pBdr>
                <w:top w:val="nil"/>
                <w:left w:val="nil"/>
                <w:bottom w:val="nil"/>
                <w:right w:val="nil"/>
                <w:between w:val="nil"/>
              </w:pBdr>
              <w:tabs>
                <w:tab w:val="left" w:pos="2835"/>
              </w:tabs>
              <w:jc w:val="both"/>
              <w:rPr>
                <w:sz w:val="16"/>
                <w:szCs w:val="16"/>
              </w:rPr>
            </w:pPr>
            <w:r>
              <w:rPr>
                <w:sz w:val="16"/>
                <w:szCs w:val="16"/>
              </w:rPr>
              <w:t>modellazione individuale dei componenti del robot</w:t>
            </w:r>
          </w:p>
          <w:p w:rsidR="0091040F" w:rsidRDefault="00000000">
            <w:pPr>
              <w:pBdr>
                <w:top w:val="nil"/>
                <w:left w:val="nil"/>
                <w:bottom w:val="nil"/>
                <w:right w:val="nil"/>
                <w:between w:val="nil"/>
              </w:pBdr>
              <w:tabs>
                <w:tab w:val="left" w:pos="2835"/>
              </w:tabs>
              <w:jc w:val="both"/>
              <w:rPr>
                <w:sz w:val="16"/>
                <w:szCs w:val="16"/>
              </w:rPr>
            </w:pPr>
            <w:r>
              <w:rPr>
                <w:sz w:val="16"/>
                <w:szCs w:val="16"/>
              </w:rPr>
              <w:t>assistenza e follow-up individuale</w:t>
            </w:r>
          </w:p>
          <w:p w:rsidR="0091040F" w:rsidRDefault="0091040F">
            <w:pPr>
              <w:pBdr>
                <w:top w:val="nil"/>
                <w:left w:val="nil"/>
                <w:bottom w:val="nil"/>
                <w:right w:val="nil"/>
                <w:between w:val="nil"/>
              </w:pBdr>
              <w:tabs>
                <w:tab w:val="left" w:pos="2835"/>
              </w:tabs>
              <w:jc w:val="both"/>
              <w:rPr>
                <w:sz w:val="16"/>
                <w:szCs w:val="16"/>
              </w:rPr>
            </w:pPr>
          </w:p>
          <w:p w:rsidR="0091040F" w:rsidRDefault="00000000">
            <w:pPr>
              <w:pBdr>
                <w:top w:val="nil"/>
                <w:left w:val="nil"/>
                <w:bottom w:val="nil"/>
                <w:right w:val="nil"/>
                <w:between w:val="nil"/>
              </w:pBdr>
              <w:tabs>
                <w:tab w:val="left" w:pos="2835"/>
              </w:tabs>
              <w:jc w:val="both"/>
              <w:rPr>
                <w:sz w:val="16"/>
                <w:szCs w:val="16"/>
              </w:rPr>
            </w:pPr>
            <w:r>
              <w:rPr>
                <w:sz w:val="16"/>
                <w:szCs w:val="16"/>
              </w:rPr>
              <w:t>MODULI 8 - 9 (8h)</w:t>
            </w:r>
          </w:p>
          <w:p w:rsidR="0091040F" w:rsidRDefault="00000000">
            <w:pPr>
              <w:pBdr>
                <w:top w:val="nil"/>
                <w:left w:val="nil"/>
                <w:bottom w:val="nil"/>
                <w:right w:val="nil"/>
                <w:between w:val="nil"/>
              </w:pBdr>
              <w:tabs>
                <w:tab w:val="left" w:pos="2835"/>
              </w:tabs>
              <w:jc w:val="both"/>
              <w:rPr>
                <w:sz w:val="16"/>
                <w:szCs w:val="16"/>
              </w:rPr>
            </w:pPr>
            <w:r>
              <w:rPr>
                <w:sz w:val="16"/>
                <w:szCs w:val="16"/>
              </w:rPr>
              <w:t>studio e preparazione uv per textures e mappe</w:t>
            </w:r>
          </w:p>
          <w:p w:rsidR="0091040F" w:rsidRDefault="00000000">
            <w:pPr>
              <w:pBdr>
                <w:top w:val="nil"/>
                <w:left w:val="nil"/>
                <w:bottom w:val="nil"/>
                <w:right w:val="nil"/>
                <w:between w:val="nil"/>
              </w:pBdr>
              <w:tabs>
                <w:tab w:val="left" w:pos="2835"/>
              </w:tabs>
              <w:jc w:val="both"/>
              <w:rPr>
                <w:sz w:val="16"/>
                <w:szCs w:val="16"/>
              </w:rPr>
            </w:pPr>
            <w:r>
              <w:rPr>
                <w:sz w:val="16"/>
                <w:szCs w:val="16"/>
              </w:rPr>
              <w:t>shaders, materiali del robot. Creazione di texture e mappe.</w:t>
            </w:r>
          </w:p>
          <w:p w:rsidR="0091040F" w:rsidRDefault="00000000">
            <w:pPr>
              <w:pBdr>
                <w:top w:val="nil"/>
                <w:left w:val="nil"/>
                <w:bottom w:val="nil"/>
                <w:right w:val="nil"/>
                <w:between w:val="nil"/>
              </w:pBdr>
              <w:tabs>
                <w:tab w:val="left" w:pos="2835"/>
              </w:tabs>
              <w:jc w:val="both"/>
              <w:rPr>
                <w:sz w:val="16"/>
                <w:szCs w:val="16"/>
              </w:rPr>
            </w:pPr>
            <w:r>
              <w:rPr>
                <w:sz w:val="16"/>
                <w:szCs w:val="16"/>
              </w:rPr>
              <w:t>turnaround e render finale</w:t>
            </w:r>
          </w:p>
          <w:p w:rsidR="0091040F" w:rsidRDefault="0091040F">
            <w:pPr>
              <w:pBdr>
                <w:top w:val="nil"/>
                <w:left w:val="nil"/>
                <w:bottom w:val="nil"/>
                <w:right w:val="nil"/>
                <w:between w:val="nil"/>
              </w:pBdr>
              <w:tabs>
                <w:tab w:val="left" w:pos="2835"/>
              </w:tabs>
              <w:jc w:val="both"/>
              <w:rPr>
                <w:sz w:val="16"/>
                <w:szCs w:val="16"/>
              </w:rPr>
            </w:pPr>
          </w:p>
          <w:p w:rsidR="0091040F" w:rsidRDefault="00000000">
            <w:pPr>
              <w:pBdr>
                <w:top w:val="nil"/>
                <w:left w:val="nil"/>
                <w:bottom w:val="nil"/>
                <w:right w:val="nil"/>
                <w:between w:val="nil"/>
              </w:pBdr>
              <w:tabs>
                <w:tab w:val="left" w:pos="2835"/>
              </w:tabs>
              <w:jc w:val="both"/>
              <w:rPr>
                <w:sz w:val="16"/>
                <w:szCs w:val="16"/>
              </w:rPr>
            </w:pPr>
            <w:r>
              <w:rPr>
                <w:sz w:val="16"/>
                <w:szCs w:val="16"/>
              </w:rPr>
              <w:t>MODULO 10 (8h)</w:t>
            </w:r>
          </w:p>
          <w:p w:rsidR="0091040F" w:rsidRDefault="00000000">
            <w:pPr>
              <w:pBdr>
                <w:top w:val="nil"/>
                <w:left w:val="nil"/>
                <w:bottom w:val="nil"/>
                <w:right w:val="nil"/>
                <w:between w:val="nil"/>
              </w:pBdr>
              <w:tabs>
                <w:tab w:val="left" w:pos="2835"/>
              </w:tabs>
              <w:jc w:val="both"/>
              <w:rPr>
                <w:sz w:val="16"/>
                <w:szCs w:val="16"/>
              </w:rPr>
            </w:pPr>
            <w:r>
              <w:rPr>
                <w:sz w:val="16"/>
                <w:szCs w:val="16"/>
              </w:rPr>
              <w:t>cenni sul rig del prop e del robot cosa sono e dove inserire joints, come fare lo skinning, creare i controlli, alcuni deformatori più comuni (squash, bend, wave, lattice)</w:t>
            </w:r>
          </w:p>
          <w:p w:rsidR="0091040F" w:rsidRDefault="0091040F">
            <w:pPr>
              <w:pBdr>
                <w:top w:val="nil"/>
                <w:left w:val="nil"/>
                <w:bottom w:val="nil"/>
                <w:right w:val="nil"/>
                <w:between w:val="nil"/>
              </w:pBdr>
              <w:tabs>
                <w:tab w:val="left" w:pos="2835"/>
              </w:tabs>
              <w:jc w:val="both"/>
              <w:rPr>
                <w:sz w:val="16"/>
                <w:szCs w:val="16"/>
              </w:rPr>
            </w:pPr>
          </w:p>
          <w:p w:rsidR="0091040F" w:rsidRDefault="0091040F">
            <w:pPr>
              <w:pBdr>
                <w:top w:val="nil"/>
                <w:left w:val="nil"/>
                <w:bottom w:val="nil"/>
                <w:right w:val="nil"/>
                <w:between w:val="nil"/>
              </w:pBdr>
              <w:tabs>
                <w:tab w:val="left" w:pos="2835"/>
              </w:tabs>
              <w:jc w:val="both"/>
              <w:rPr>
                <w:sz w:val="16"/>
                <w:szCs w:val="16"/>
              </w:rPr>
            </w:pPr>
          </w:p>
          <w:p w:rsidR="0091040F" w:rsidRDefault="00000000">
            <w:pPr>
              <w:pBdr>
                <w:top w:val="nil"/>
                <w:left w:val="nil"/>
                <w:bottom w:val="nil"/>
                <w:right w:val="nil"/>
                <w:between w:val="nil"/>
              </w:pBdr>
              <w:tabs>
                <w:tab w:val="left" w:pos="2835"/>
              </w:tabs>
              <w:jc w:val="both"/>
              <w:rPr>
                <w:sz w:val="16"/>
                <w:szCs w:val="16"/>
              </w:rPr>
            </w:pPr>
            <w:r>
              <w:rPr>
                <w:sz w:val="16"/>
                <w:szCs w:val="16"/>
              </w:rPr>
              <w:t xml:space="preserve">Il percorso ha una durata complessiva di 40 ore ed è organizzato in lezioni teoriche e esercitazioni in pratiche nel mese di </w:t>
            </w:r>
            <w:r w:rsidR="00DA3133">
              <w:rPr>
                <w:sz w:val="16"/>
                <w:szCs w:val="16"/>
              </w:rPr>
              <w:t xml:space="preserve">DICEMBRE </w:t>
            </w:r>
            <w:r>
              <w:rPr>
                <w:sz w:val="16"/>
                <w:szCs w:val="16"/>
              </w:rPr>
              <w:t>2025 (orari 9.30 -13.30 / 14.00 – 18.00).</w:t>
            </w:r>
          </w:p>
          <w:p w:rsidR="0091040F" w:rsidRDefault="00000000">
            <w:pPr>
              <w:tabs>
                <w:tab w:val="left" w:pos="2835"/>
              </w:tabs>
              <w:jc w:val="both"/>
              <w:rPr>
                <w:sz w:val="16"/>
                <w:szCs w:val="16"/>
              </w:rPr>
            </w:pPr>
            <w:r>
              <w:rPr>
                <w:sz w:val="16"/>
                <w:szCs w:val="16"/>
              </w:rPr>
              <w:t xml:space="preserve"> </w:t>
            </w:r>
          </w:p>
          <w:p w:rsidR="0091040F" w:rsidRDefault="0091040F">
            <w:pPr>
              <w:tabs>
                <w:tab w:val="left" w:pos="2835"/>
              </w:tabs>
              <w:jc w:val="both"/>
              <w:rPr>
                <w:sz w:val="16"/>
                <w:szCs w:val="16"/>
              </w:rPr>
            </w:pPr>
          </w:p>
          <w:p w:rsidR="0091040F" w:rsidRDefault="00000000">
            <w:pPr>
              <w:keepNext/>
              <w:keepLines/>
              <w:ind w:hanging="11"/>
              <w:jc w:val="both"/>
              <w:rPr>
                <w:sz w:val="16"/>
                <w:szCs w:val="16"/>
              </w:rPr>
            </w:pPr>
            <w:r>
              <w:rPr>
                <w:sz w:val="16"/>
                <w:szCs w:val="16"/>
              </w:rPr>
              <w:lastRenderedPageBreak/>
              <w:t xml:space="preserve">Il corso è rivolto a 12 persone maggiorenni, disoccupate, inoccupate, occupate. </w:t>
            </w:r>
          </w:p>
          <w:p w:rsidR="0091040F" w:rsidRDefault="00000000">
            <w:pPr>
              <w:pBdr>
                <w:top w:val="nil"/>
                <w:left w:val="nil"/>
                <w:bottom w:val="nil"/>
                <w:right w:val="nil"/>
                <w:between w:val="nil"/>
              </w:pBdr>
              <w:tabs>
                <w:tab w:val="left" w:pos="2835"/>
              </w:tabs>
              <w:jc w:val="both"/>
              <w:rPr>
                <w:sz w:val="16"/>
                <w:szCs w:val="16"/>
              </w:rPr>
            </w:pPr>
            <w:r>
              <w:rPr>
                <w:sz w:val="16"/>
                <w:szCs w:val="16"/>
              </w:rPr>
              <w:t xml:space="preserve">Scopo del corso è fa conseguire al corsista gli strumenti base per la modellazione hard surface con MAYA AUTODESK in modo professionale e con la giusta metodologia. </w:t>
            </w:r>
          </w:p>
          <w:p w:rsidR="0091040F" w:rsidRDefault="0091040F">
            <w:pPr>
              <w:jc w:val="both"/>
              <w:rPr>
                <w:sz w:val="16"/>
                <w:szCs w:val="16"/>
              </w:rPr>
            </w:pPr>
          </w:p>
          <w:p w:rsidR="0091040F" w:rsidRDefault="0091040F">
            <w:pPr>
              <w:tabs>
                <w:tab w:val="left" w:pos="2835"/>
              </w:tabs>
              <w:jc w:val="both"/>
              <w:rPr>
                <w:sz w:val="16"/>
                <w:szCs w:val="16"/>
              </w:rPr>
            </w:pPr>
          </w:p>
          <w:p w:rsidR="0091040F"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91040F" w:rsidRDefault="00000000">
            <w:pPr>
              <w:tabs>
                <w:tab w:val="left" w:pos="2835"/>
              </w:tabs>
              <w:jc w:val="both"/>
              <w:rPr>
                <w:sz w:val="16"/>
                <w:szCs w:val="16"/>
              </w:rPr>
            </w:pPr>
            <w:r>
              <w:rPr>
                <w:sz w:val="16"/>
                <w:szCs w:val="16"/>
              </w:rPr>
              <w:t>Conoscenza di Autodesk Maya 2025, Photoshop (o simili), buona conoscenza di Maya e Photoshop (o simili).</w:t>
            </w:r>
          </w:p>
          <w:p w:rsidR="0091040F" w:rsidRDefault="0091040F">
            <w:pPr>
              <w:tabs>
                <w:tab w:val="left" w:pos="2835"/>
              </w:tabs>
              <w:jc w:val="both"/>
              <w:rPr>
                <w:sz w:val="16"/>
                <w:szCs w:val="16"/>
              </w:rPr>
            </w:pPr>
          </w:p>
          <w:p w:rsidR="0091040F"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dovranno sostenere un colloquio conoscitivo. I candidati selezionati saranno informati con un’email di conferma contenente le istruzioni per finalizzare l'iscrizione.</w:t>
            </w:r>
          </w:p>
          <w:p w:rsidR="0091040F" w:rsidRDefault="0091040F">
            <w:pPr>
              <w:tabs>
                <w:tab w:val="left" w:pos="2835"/>
              </w:tabs>
              <w:ind w:right="87"/>
              <w:jc w:val="both"/>
              <w:rPr>
                <w:sz w:val="16"/>
                <w:szCs w:val="16"/>
              </w:rPr>
            </w:pPr>
          </w:p>
          <w:p w:rsidR="0091040F" w:rsidRDefault="00000000">
            <w:pPr>
              <w:pBdr>
                <w:top w:val="nil"/>
                <w:left w:val="nil"/>
                <w:bottom w:val="nil"/>
                <w:right w:val="nil"/>
                <w:between w:val="nil"/>
              </w:pBdr>
              <w:tabs>
                <w:tab w:val="left" w:pos="2835"/>
              </w:tabs>
              <w:jc w:val="both"/>
              <w:rPr>
                <w:sz w:val="16"/>
                <w:szCs w:val="16"/>
              </w:rPr>
            </w:pPr>
            <w:r>
              <w:rPr>
                <w:sz w:val="16"/>
                <w:szCs w:val="16"/>
              </w:rPr>
              <w:t>Non è previsto riconoscimento di crediti in ingresso.</w:t>
            </w:r>
          </w:p>
          <w:p w:rsidR="0091040F" w:rsidRDefault="0091040F">
            <w:pPr>
              <w:pBdr>
                <w:top w:val="nil"/>
                <w:left w:val="nil"/>
                <w:bottom w:val="nil"/>
                <w:right w:val="nil"/>
                <w:between w:val="nil"/>
              </w:pBdr>
              <w:tabs>
                <w:tab w:val="left" w:pos="2840"/>
                <w:tab w:val="left" w:pos="8270"/>
              </w:tabs>
              <w:ind w:right="-10"/>
              <w:jc w:val="both"/>
              <w:rPr>
                <w:sz w:val="16"/>
                <w:szCs w:val="16"/>
              </w:rPr>
            </w:pPr>
          </w:p>
          <w:p w:rsidR="0091040F" w:rsidRDefault="0091040F">
            <w:pPr>
              <w:pBdr>
                <w:top w:val="nil"/>
                <w:left w:val="nil"/>
                <w:bottom w:val="nil"/>
                <w:right w:val="nil"/>
                <w:between w:val="nil"/>
              </w:pBdr>
              <w:tabs>
                <w:tab w:val="left" w:pos="2840"/>
                <w:tab w:val="left" w:pos="8270"/>
              </w:tabs>
              <w:ind w:right="-10"/>
              <w:jc w:val="both"/>
              <w:rPr>
                <w:sz w:val="16"/>
                <w:szCs w:val="16"/>
              </w:rPr>
            </w:pPr>
          </w:p>
          <w:p w:rsidR="0091040F"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oltre il </w:t>
            </w:r>
            <w:r w:rsidR="00DA3133">
              <w:rPr>
                <w:sz w:val="16"/>
                <w:szCs w:val="16"/>
              </w:rPr>
              <w:t>1</w:t>
            </w:r>
            <w:r>
              <w:rPr>
                <w:sz w:val="16"/>
                <w:szCs w:val="16"/>
              </w:rPr>
              <w:t>/</w:t>
            </w:r>
            <w:r w:rsidR="00B74274">
              <w:rPr>
                <w:sz w:val="16"/>
                <w:szCs w:val="16"/>
              </w:rPr>
              <w:t>1</w:t>
            </w:r>
            <w:r w:rsidR="00DA3133">
              <w:rPr>
                <w:sz w:val="16"/>
                <w:szCs w:val="16"/>
              </w:rPr>
              <w:t>2</w:t>
            </w:r>
            <w:r>
              <w:rPr>
                <w:sz w:val="16"/>
                <w:szCs w:val="16"/>
              </w:rPr>
              <w:t>/2025. Per informazioni consultare la pagina dedicata alla Formazione sul sito www.manifatturedigitalicinema.it</w:t>
            </w:r>
          </w:p>
          <w:p w:rsidR="0091040F" w:rsidRDefault="0091040F">
            <w:pPr>
              <w:pBdr>
                <w:top w:val="nil"/>
                <w:left w:val="nil"/>
                <w:bottom w:val="nil"/>
                <w:right w:val="nil"/>
                <w:between w:val="nil"/>
              </w:pBdr>
              <w:tabs>
                <w:tab w:val="left" w:pos="2840"/>
                <w:tab w:val="left" w:pos="8270"/>
              </w:tabs>
              <w:ind w:right="-10"/>
              <w:jc w:val="both"/>
              <w:rPr>
                <w:sz w:val="16"/>
                <w:szCs w:val="16"/>
              </w:rPr>
            </w:pPr>
            <w:hyperlink r:id="rId7">
              <w:r>
                <w:rPr>
                  <w:sz w:val="16"/>
                  <w:szCs w:val="16"/>
                </w:rPr>
                <w:t>Tel:057420953</w:t>
              </w:r>
            </w:hyperlink>
            <w:r w:rsidR="00000000">
              <w:rPr>
                <w:sz w:val="16"/>
                <w:szCs w:val="16"/>
              </w:rPr>
              <w:t xml:space="preserve"> Mail: </w:t>
            </w:r>
            <w:hyperlink r:id="rId8" w:history="1">
              <w:r w:rsidR="00B74274" w:rsidRPr="00714661">
                <w:rPr>
                  <w:rStyle w:val="Collegamentoipertestuale"/>
                  <w:sz w:val="16"/>
                  <w:szCs w:val="16"/>
                </w:rPr>
                <w:t>iscrizioni@manifatturedigitalicinema.it</w:t>
              </w:r>
            </w:hyperlink>
            <w:r w:rsidR="00000000">
              <w:rPr>
                <w:sz w:val="16"/>
                <w:szCs w:val="16"/>
              </w:rPr>
              <w:t xml:space="preserve"> </w:t>
            </w:r>
            <w:r w:rsidR="00000000">
              <w:rPr>
                <w:sz w:val="16"/>
                <w:szCs w:val="16"/>
              </w:rPr>
              <w:br/>
            </w:r>
          </w:p>
          <w:p w:rsidR="0091040F" w:rsidRDefault="0091040F">
            <w:pPr>
              <w:pBdr>
                <w:top w:val="nil"/>
                <w:left w:val="nil"/>
                <w:bottom w:val="nil"/>
                <w:right w:val="nil"/>
                <w:between w:val="nil"/>
              </w:pBdr>
              <w:tabs>
                <w:tab w:val="left" w:pos="2840"/>
                <w:tab w:val="left" w:pos="8270"/>
              </w:tabs>
              <w:ind w:right="-10"/>
              <w:jc w:val="both"/>
              <w:rPr>
                <w:sz w:val="16"/>
                <w:szCs w:val="16"/>
              </w:rPr>
            </w:pPr>
          </w:p>
          <w:p w:rsidR="0091040F" w:rsidRDefault="00000000">
            <w:pPr>
              <w:pBdr>
                <w:top w:val="nil"/>
                <w:left w:val="nil"/>
                <w:bottom w:val="nil"/>
                <w:right w:val="nil"/>
                <w:between w:val="nil"/>
              </w:pBdr>
              <w:tabs>
                <w:tab w:val="left" w:pos="2840"/>
                <w:tab w:val="left" w:pos="8270"/>
              </w:tabs>
              <w:ind w:right="-10"/>
              <w:jc w:val="both"/>
              <w:rPr>
                <w:sz w:val="16"/>
                <w:szCs w:val="16"/>
              </w:rPr>
            </w:pPr>
            <w:r>
              <w:rPr>
                <w:sz w:val="16"/>
                <w:szCs w:val="16"/>
              </w:rPr>
              <w:t>Manifatture Digitali Cinema in Viale Pacinotti 9 c/o Palazzina Coppedè – Pistoia</w:t>
            </w:r>
          </w:p>
          <w:p w:rsidR="0091040F" w:rsidRDefault="0091040F">
            <w:pPr>
              <w:pBdr>
                <w:top w:val="nil"/>
                <w:left w:val="nil"/>
                <w:bottom w:val="nil"/>
                <w:right w:val="nil"/>
                <w:between w:val="nil"/>
              </w:pBdr>
              <w:tabs>
                <w:tab w:val="left" w:pos="2840"/>
                <w:tab w:val="left" w:pos="8270"/>
              </w:tabs>
              <w:ind w:right="-10"/>
              <w:jc w:val="both"/>
              <w:rPr>
                <w:sz w:val="16"/>
                <w:szCs w:val="16"/>
              </w:rPr>
            </w:pPr>
          </w:p>
          <w:p w:rsidR="0091040F" w:rsidRDefault="0091040F">
            <w:pPr>
              <w:pBdr>
                <w:top w:val="nil"/>
                <w:left w:val="nil"/>
                <w:bottom w:val="nil"/>
                <w:right w:val="nil"/>
                <w:between w:val="nil"/>
              </w:pBdr>
              <w:tabs>
                <w:tab w:val="left" w:pos="2840"/>
                <w:tab w:val="left" w:pos="8270"/>
              </w:tabs>
              <w:ind w:right="-10"/>
              <w:jc w:val="both"/>
              <w:rPr>
                <w:sz w:val="16"/>
                <w:szCs w:val="16"/>
              </w:rPr>
            </w:pPr>
          </w:p>
          <w:p w:rsidR="0091040F"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r w:rsidR="00DA3133">
        <w:trPr>
          <w:trHeight w:val="8995"/>
        </w:trPr>
        <w:tc>
          <w:tcPr>
            <w:tcW w:w="2502" w:type="dxa"/>
            <w:tcBorders>
              <w:top w:val="single" w:sz="4" w:space="0" w:color="000000"/>
              <w:left w:val="single" w:sz="4" w:space="0" w:color="000000"/>
              <w:bottom w:val="single" w:sz="4" w:space="0" w:color="000000"/>
            </w:tcBorders>
          </w:tcPr>
          <w:p w:rsidR="00DA3133" w:rsidRDefault="00DA3133">
            <w:pPr>
              <w:tabs>
                <w:tab w:val="left" w:pos="2835"/>
              </w:tabs>
              <w:rPr>
                <w:sz w:val="16"/>
                <w:szCs w:val="16"/>
              </w:rPr>
            </w:pPr>
          </w:p>
        </w:tc>
        <w:tc>
          <w:tcPr>
            <w:tcW w:w="8557" w:type="dxa"/>
            <w:tcBorders>
              <w:top w:val="single" w:sz="4" w:space="0" w:color="000000"/>
              <w:left w:val="single" w:sz="4" w:space="0" w:color="000000"/>
              <w:bottom w:val="single" w:sz="4" w:space="0" w:color="000000"/>
              <w:right w:val="single" w:sz="4" w:space="0" w:color="000000"/>
            </w:tcBorders>
          </w:tcPr>
          <w:p w:rsidR="00DA3133" w:rsidRDefault="00DA3133">
            <w:pPr>
              <w:spacing w:after="200"/>
              <w:ind w:left="-2" w:hanging="2"/>
              <w:rPr>
                <w:sz w:val="16"/>
                <w:szCs w:val="16"/>
              </w:rPr>
            </w:pPr>
          </w:p>
        </w:tc>
      </w:tr>
    </w:tbl>
    <w:p w:rsidR="0091040F" w:rsidRDefault="0091040F">
      <w:pPr>
        <w:ind w:right="-262"/>
      </w:pPr>
    </w:p>
    <w:sectPr w:rsidR="0091040F">
      <w:headerReference w:type="even" r:id="rId9"/>
      <w:headerReference w:type="default" r:id="rId10"/>
      <w:footerReference w:type="even" r:id="rId11"/>
      <w:footerReference w:type="default" r:id="rId12"/>
      <w:headerReference w:type="first" r:id="rId13"/>
      <w:footerReference w:type="first" r:id="rId14"/>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557B" w:rsidRDefault="0005557B">
      <w:r>
        <w:separator/>
      </w:r>
    </w:p>
  </w:endnote>
  <w:endnote w:type="continuationSeparator" w:id="0">
    <w:p w:rsidR="0005557B" w:rsidRDefault="00055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43C539C5-96AA-4F2F-A386-CD18B29D5947}"/>
    <w:embedBold r:id="rId2" w:fontKey="{945765E7-50E7-4DF8-8BEF-16F0AF76B7AF}"/>
  </w:font>
  <w:font w:name="Twentieth Century">
    <w:altName w:val="Calibri"/>
    <w:charset w:val="00"/>
    <w:family w:val="auto"/>
    <w:pitch w:val="default"/>
  </w:font>
  <w:font w:name="Gentium Basic">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58C4262-68E5-4C0A-B423-0CF5F432751A}"/>
    <w:embedItalic r:id="rId4" w:fontKey="{1E115747-768D-4DA9-A073-94D25DE88BF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C1909996-A508-460B-9EDF-AB47BABF9FC8}"/>
  </w:font>
  <w:font w:name="Cambria">
    <w:panose1 w:val="02040503050406030204"/>
    <w:charset w:val="00"/>
    <w:family w:val="roman"/>
    <w:pitch w:val="variable"/>
    <w:sig w:usb0="E00006FF" w:usb1="420024FF" w:usb2="02000000" w:usb3="00000000" w:csb0="0000019F" w:csb1="00000000"/>
    <w:embedRegular r:id="rId6" w:fontKey="{4592952B-5C8D-4E80-A3B2-861EBBDE49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4274" w:rsidRDefault="00B7427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040F"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4274" w:rsidRDefault="00B7427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557B" w:rsidRDefault="0005557B">
      <w:r>
        <w:separator/>
      </w:r>
    </w:p>
  </w:footnote>
  <w:footnote w:type="continuationSeparator" w:id="0">
    <w:p w:rsidR="0005557B" w:rsidRDefault="00055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4274" w:rsidRDefault="00B7427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1040F" w:rsidRDefault="0091040F">
    <w:pPr>
      <w:pBdr>
        <w:top w:val="nil"/>
        <w:left w:val="nil"/>
        <w:bottom w:val="nil"/>
        <w:right w:val="nil"/>
        <w:between w:val="nil"/>
      </w:pBdr>
      <w:jc w:val="right"/>
      <w:rPr>
        <w:rFonts w:ascii="Arial" w:eastAsia="Arial" w:hAnsi="Arial" w:cs="Arial"/>
        <w:b/>
        <w:color w:val="000000"/>
        <w:sz w:val="20"/>
        <w:szCs w:val="20"/>
      </w:rPr>
    </w:pPr>
  </w:p>
  <w:p w:rsidR="0091040F"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06"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91040F" w:rsidRDefault="0091040F">
    <w:pPr>
      <w:pBdr>
        <w:top w:val="nil"/>
        <w:left w:val="nil"/>
        <w:bottom w:val="nil"/>
        <w:right w:val="nil"/>
        <w:between w:val="nil"/>
      </w:pBdr>
      <w:jc w:val="center"/>
      <w:rPr>
        <w:rFonts w:ascii="Arial" w:eastAsia="Arial" w:hAnsi="Arial" w:cs="Arial"/>
        <w:color w:val="000000"/>
        <w:sz w:val="24"/>
        <w:szCs w:val="24"/>
      </w:rPr>
    </w:pPr>
  </w:p>
  <w:p w:rsidR="0091040F" w:rsidRDefault="00000000">
    <w:pPr>
      <w:pBdr>
        <w:top w:val="nil"/>
        <w:left w:val="nil"/>
        <w:bottom w:val="nil"/>
        <w:right w:val="nil"/>
        <w:between w:val="nil"/>
      </w:pBdr>
      <w:ind w:right="-262"/>
      <w:jc w:val="center"/>
      <w:rPr>
        <w:b/>
        <w:color w:val="000000"/>
        <w:sz w:val="36"/>
        <w:szCs w:val="36"/>
      </w:rPr>
    </w:pPr>
    <w:r>
      <w:rPr>
        <w:b/>
        <w:sz w:val="36"/>
        <w:szCs w:val="36"/>
      </w:rPr>
      <w:t>Modellazione Hard Surface in Autodesk MAYA</w:t>
    </w:r>
    <w:r w:rsidR="00B74274">
      <w:rPr>
        <w:b/>
        <w:sz w:val="36"/>
        <w:szCs w:val="36"/>
      </w:rPr>
      <w:t xml:space="preserve"> (II Ed.)</w:t>
    </w:r>
  </w:p>
  <w:p w:rsidR="0091040F"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rsidR="0091040F" w:rsidRDefault="00000000">
    <w:pPr>
      <w:pBdr>
        <w:top w:val="nil"/>
        <w:left w:val="nil"/>
        <w:bottom w:val="nil"/>
        <w:right w:val="nil"/>
        <w:between w:val="nil"/>
      </w:pBdr>
      <w:ind w:right="-262"/>
      <w:jc w:val="center"/>
      <w:rPr>
        <w:color w:val="000000"/>
      </w:rPr>
    </w:pPr>
    <w:r>
      <w:rPr>
        <w:color w:val="000000"/>
        <w:sz w:val="18"/>
        <w:szCs w:val="18"/>
      </w:rPr>
      <w:t>nell’ambito del progetto Manifatture Digitali Cinema – POR FSE+ 2021-2027</w:t>
    </w:r>
  </w:p>
  <w:p w:rsidR="0091040F" w:rsidRDefault="00000000">
    <w:pPr>
      <w:pBdr>
        <w:top w:val="nil"/>
        <w:left w:val="nil"/>
        <w:bottom w:val="nil"/>
        <w:right w:val="nil"/>
        <w:between w:val="nil"/>
      </w:pBdr>
      <w:ind w:right="-262"/>
      <w:jc w:val="center"/>
      <w:rPr>
        <w:color w:val="000000"/>
      </w:rPr>
    </w:pPr>
    <w:r>
      <w:rPr>
        <w:color w:val="000000"/>
        <w:sz w:val="18"/>
        <w:szCs w:val="18"/>
      </w:rPr>
      <w:t>Agenzia Formativa Fondazione Sistema Toscana (Decreto dirigenziale n. 20945 del 18.09.2024 codice accreditamento OF0395)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4274" w:rsidRDefault="00B74274">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40F"/>
    <w:rsid w:val="0005557B"/>
    <w:rsid w:val="000774EE"/>
    <w:rsid w:val="00750F8F"/>
    <w:rsid w:val="0091040F"/>
    <w:rsid w:val="00B74274"/>
    <w:rsid w:val="00DA3133"/>
    <w:rsid w:val="00EC4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A3291"/>
  <w15:docId w15:val="{2B22ED9E-30FD-478D-9DD0-1F743F51A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Gentium Basic" w:eastAsia="Gentium Basic" w:hAnsi="Gentium Basic" w:cs="Gentium 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55" w:type="dxa"/>
        <w:left w:w="54" w:type="dxa"/>
        <w:bottom w:w="55" w:type="dxa"/>
        <w:right w:w="55" w:type="dxa"/>
      </w:tblCellMar>
    </w:tblPr>
  </w:style>
  <w:style w:type="paragraph" w:styleId="Intestazione">
    <w:name w:val="header"/>
    <w:basedOn w:val="Normale"/>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basedOn w:val="Normale"/>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1"/>
    <w:tblPr>
      <w:tblStyleRowBandSize w:val="1"/>
      <w:tblStyleColBandSize w:val="1"/>
      <w:tblCellMar>
        <w:top w:w="55" w:type="dxa"/>
        <w:left w:w="54" w:type="dxa"/>
        <w:bottom w:w="55" w:type="dxa"/>
        <w:right w:w="55" w:type="dxa"/>
      </w:tblCellMar>
    </w:tblPr>
  </w:style>
  <w:style w:type="table" w:customStyle="1" w:styleId="a1">
    <w:basedOn w:val="TableNormal1"/>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KENBP6qsoH9FM80RahstXsI+1Q==">CgMxLjA4AHIhMW9NbUQzeHljTnl5Zy16cGRQSHdKeVBPenVVNWZuVktp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695</Words>
  <Characters>3963</Characters>
  <Application>Microsoft Office Word</Application>
  <DocSecurity>0</DocSecurity>
  <Lines>33</Lines>
  <Paragraphs>9</Paragraphs>
  <ScaleCrop>false</ScaleCrop>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4</cp:revision>
  <dcterms:created xsi:type="dcterms:W3CDTF">2024-10-10T08:32:00Z</dcterms:created>
  <dcterms:modified xsi:type="dcterms:W3CDTF">2025-11-17T11:15:00Z</dcterms:modified>
</cp:coreProperties>
</file>