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F7437" w:rsidRDefault="007F7437">
      <w:pPr>
        <w:widowControl w:val="0"/>
        <w:spacing w:line="276" w:lineRule="auto"/>
        <w:jc w:val="both"/>
        <w:rPr>
          <w:color w:val="000000"/>
          <w:sz w:val="18"/>
          <w:szCs w:val="18"/>
        </w:rPr>
      </w:pPr>
    </w:p>
    <w:tbl>
      <w:tblPr>
        <w:tblStyle w:val="a"/>
        <w:tblW w:w="11055"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6"/>
      </w:tblGrid>
      <w:tr w:rsidR="007F7437">
        <w:trPr>
          <w:trHeight w:val="8995"/>
        </w:trPr>
        <w:tc>
          <w:tcPr>
            <w:tcW w:w="2459" w:type="dxa"/>
            <w:tcBorders>
              <w:top w:val="single" w:sz="4" w:space="0" w:color="000000"/>
              <w:left w:val="single" w:sz="4" w:space="0" w:color="000000"/>
              <w:bottom w:val="single" w:sz="4" w:space="0" w:color="000000"/>
            </w:tcBorders>
          </w:tcPr>
          <w:p w:rsidR="007F7437" w:rsidRDefault="00000000">
            <w:pPr>
              <w:tabs>
                <w:tab w:val="left" w:pos="2835"/>
              </w:tabs>
              <w:jc w:val="both"/>
            </w:pPr>
            <w:r>
              <w:rPr>
                <w:b/>
                <w:bCs/>
                <w:sz w:val="18"/>
                <w:szCs w:val="18"/>
              </w:rPr>
              <w:t>ARTICOLAZIONE E</w:t>
            </w:r>
          </w:p>
          <w:p w:rsidR="007F7437" w:rsidRDefault="00000000">
            <w:pPr>
              <w:tabs>
                <w:tab w:val="left" w:pos="2835"/>
              </w:tabs>
              <w:jc w:val="both"/>
            </w:pPr>
            <w:r>
              <w:rPr>
                <w:b/>
                <w:bCs/>
                <w:sz w:val="18"/>
                <w:szCs w:val="18"/>
              </w:rPr>
              <w:t>CONTENUTI DEL PERCORSO</w:t>
            </w:r>
          </w:p>
          <w:p w:rsidR="007F7437" w:rsidRDefault="00000000">
            <w:pPr>
              <w:tabs>
                <w:tab w:val="left" w:pos="2835"/>
              </w:tabs>
              <w:jc w:val="both"/>
            </w:pPr>
            <w:r>
              <w:rPr>
                <w:b/>
                <w:bCs/>
                <w:sz w:val="18"/>
                <w:szCs w:val="18"/>
              </w:rPr>
              <w:t>FORMATIVO</w:t>
            </w: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000000">
            <w:pPr>
              <w:tabs>
                <w:tab w:val="left" w:pos="2835"/>
              </w:tabs>
              <w:jc w:val="both"/>
            </w:pPr>
            <w:r>
              <w:rPr>
                <w:b/>
                <w:bCs/>
                <w:sz w:val="18"/>
                <w:szCs w:val="18"/>
              </w:rPr>
              <w:t>DURATA DEL PERCORSO</w:t>
            </w: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000000">
            <w:pPr>
              <w:tabs>
                <w:tab w:val="left" w:pos="2835"/>
              </w:tabs>
              <w:jc w:val="both"/>
            </w:pPr>
            <w:r>
              <w:rPr>
                <w:b/>
                <w:bCs/>
                <w:sz w:val="18"/>
                <w:szCs w:val="18"/>
              </w:rPr>
              <w:t>SBOCCHI OCCUPAZIONALI</w:t>
            </w: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000000">
            <w:pPr>
              <w:tabs>
                <w:tab w:val="left" w:pos="2835"/>
              </w:tabs>
              <w:jc w:val="both"/>
            </w:pPr>
            <w:r>
              <w:rPr>
                <w:b/>
                <w:bCs/>
                <w:sz w:val="18"/>
                <w:szCs w:val="18"/>
              </w:rPr>
              <w:t>REQUISITI ACCESSO E DESTINATARI</w:t>
            </w: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000000">
            <w:pPr>
              <w:tabs>
                <w:tab w:val="left" w:pos="2835"/>
              </w:tabs>
              <w:jc w:val="both"/>
            </w:pPr>
            <w:r>
              <w:rPr>
                <w:b/>
                <w:bCs/>
                <w:sz w:val="18"/>
                <w:szCs w:val="18"/>
              </w:rPr>
              <w:t>MODALITA’ DI SELEZIONE</w:t>
            </w: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000000">
            <w:pPr>
              <w:tabs>
                <w:tab w:val="left" w:pos="2835"/>
              </w:tabs>
              <w:jc w:val="both"/>
            </w:pPr>
            <w:r>
              <w:rPr>
                <w:b/>
                <w:bCs/>
                <w:sz w:val="18"/>
                <w:szCs w:val="18"/>
              </w:rPr>
              <w:t>RICONOSCIMENTO CREDITI IN INGRESSO</w:t>
            </w:r>
          </w:p>
          <w:p w:rsidR="007F7437" w:rsidRDefault="007F7437">
            <w:pPr>
              <w:tabs>
                <w:tab w:val="left" w:pos="2835"/>
              </w:tabs>
              <w:jc w:val="both"/>
              <w:rPr>
                <w:b/>
                <w:bCs/>
                <w:sz w:val="18"/>
                <w:szCs w:val="18"/>
              </w:rPr>
            </w:pPr>
          </w:p>
          <w:p w:rsidR="00C13972" w:rsidRDefault="00C13972">
            <w:pPr>
              <w:tabs>
                <w:tab w:val="left" w:pos="2835"/>
              </w:tabs>
              <w:jc w:val="both"/>
              <w:rPr>
                <w:b/>
                <w:bCs/>
                <w:sz w:val="18"/>
                <w:szCs w:val="18"/>
              </w:rPr>
            </w:pPr>
          </w:p>
          <w:p w:rsidR="00C13972" w:rsidRDefault="00C13972">
            <w:pPr>
              <w:tabs>
                <w:tab w:val="left" w:pos="2835"/>
              </w:tabs>
              <w:jc w:val="both"/>
              <w:rPr>
                <w:b/>
                <w:bCs/>
                <w:sz w:val="18"/>
                <w:szCs w:val="18"/>
              </w:rPr>
            </w:pPr>
          </w:p>
          <w:p w:rsidR="00C13972" w:rsidRDefault="00C13972">
            <w:pPr>
              <w:tabs>
                <w:tab w:val="left" w:pos="2835"/>
              </w:tabs>
              <w:jc w:val="both"/>
              <w:rPr>
                <w:b/>
                <w:bCs/>
                <w:sz w:val="18"/>
                <w:szCs w:val="18"/>
              </w:rPr>
            </w:pPr>
          </w:p>
          <w:p w:rsidR="00C26265" w:rsidRDefault="00C26265">
            <w:pPr>
              <w:tabs>
                <w:tab w:val="left" w:pos="2835"/>
              </w:tabs>
              <w:jc w:val="both"/>
              <w:rPr>
                <w:b/>
                <w:bCs/>
                <w:sz w:val="18"/>
                <w:szCs w:val="18"/>
              </w:rPr>
            </w:pPr>
          </w:p>
          <w:p w:rsidR="007F7437" w:rsidRDefault="00000000">
            <w:pPr>
              <w:tabs>
                <w:tab w:val="left" w:pos="2835"/>
              </w:tabs>
              <w:jc w:val="both"/>
            </w:pPr>
            <w:r>
              <w:rPr>
                <w:b/>
                <w:bCs/>
                <w:sz w:val="18"/>
                <w:szCs w:val="18"/>
              </w:rPr>
              <w:t>INFORMAZIONI E</w:t>
            </w:r>
          </w:p>
          <w:p w:rsidR="007F7437" w:rsidRDefault="00000000">
            <w:pPr>
              <w:tabs>
                <w:tab w:val="left" w:pos="2835"/>
              </w:tabs>
              <w:jc w:val="both"/>
            </w:pPr>
            <w:r>
              <w:rPr>
                <w:b/>
                <w:bCs/>
                <w:sz w:val="18"/>
                <w:szCs w:val="18"/>
              </w:rPr>
              <w:t>ISCRIZIONI</w:t>
            </w: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C26265" w:rsidRDefault="00C26265">
            <w:pPr>
              <w:tabs>
                <w:tab w:val="left" w:pos="2835"/>
              </w:tabs>
              <w:jc w:val="both"/>
              <w:rPr>
                <w:b/>
                <w:bCs/>
                <w:sz w:val="18"/>
                <w:szCs w:val="18"/>
              </w:rPr>
            </w:pPr>
          </w:p>
          <w:p w:rsidR="00C26265" w:rsidRDefault="00C26265">
            <w:pPr>
              <w:tabs>
                <w:tab w:val="left" w:pos="2835"/>
              </w:tabs>
              <w:jc w:val="both"/>
              <w:rPr>
                <w:b/>
                <w:bCs/>
                <w:sz w:val="18"/>
                <w:szCs w:val="18"/>
              </w:rPr>
            </w:pPr>
          </w:p>
          <w:p w:rsidR="007F7437" w:rsidRDefault="00000000">
            <w:pPr>
              <w:tabs>
                <w:tab w:val="left" w:pos="2835"/>
              </w:tabs>
              <w:jc w:val="both"/>
            </w:pPr>
            <w:r>
              <w:rPr>
                <w:b/>
                <w:bCs/>
                <w:sz w:val="18"/>
                <w:szCs w:val="18"/>
              </w:rPr>
              <w:t>SEDE DI SVOLGIMENTO</w:t>
            </w:r>
          </w:p>
          <w:p w:rsidR="007F7437" w:rsidRDefault="007F7437">
            <w:pPr>
              <w:tabs>
                <w:tab w:val="left" w:pos="2835"/>
              </w:tabs>
              <w:jc w:val="both"/>
              <w:rPr>
                <w:b/>
                <w:bCs/>
                <w:sz w:val="18"/>
                <w:szCs w:val="18"/>
              </w:rPr>
            </w:pPr>
          </w:p>
          <w:p w:rsidR="007F7437" w:rsidRDefault="007F7437">
            <w:pPr>
              <w:tabs>
                <w:tab w:val="left" w:pos="2835"/>
              </w:tabs>
              <w:jc w:val="both"/>
              <w:rPr>
                <w:b/>
                <w:bCs/>
                <w:sz w:val="18"/>
                <w:szCs w:val="18"/>
              </w:rPr>
            </w:pPr>
          </w:p>
          <w:p w:rsidR="007F7437" w:rsidRDefault="00000000">
            <w:pPr>
              <w:tabs>
                <w:tab w:val="left" w:pos="2835"/>
              </w:tabs>
            </w:pPr>
            <w:r>
              <w:rPr>
                <w:b/>
                <w:bCs/>
                <w:sz w:val="18"/>
                <w:szCs w:val="18"/>
              </w:rPr>
              <w:t>INDICAZIONI SULLA FREQUENZA DEL PERCORSO</w:t>
            </w:r>
          </w:p>
          <w:p w:rsidR="007F7437" w:rsidRDefault="007F7437">
            <w:pPr>
              <w:tabs>
                <w:tab w:val="left" w:pos="2835"/>
              </w:tabs>
              <w:jc w:val="both"/>
              <w:rPr>
                <w:b/>
                <w:bCs/>
                <w:sz w:val="18"/>
                <w:szCs w:val="18"/>
              </w:rPr>
            </w:pPr>
          </w:p>
        </w:tc>
        <w:tc>
          <w:tcPr>
            <w:tcW w:w="8596" w:type="dxa"/>
            <w:tcBorders>
              <w:top w:val="single" w:sz="4" w:space="0" w:color="000000"/>
              <w:left w:val="single" w:sz="4" w:space="0" w:color="000000"/>
              <w:bottom w:val="single" w:sz="4" w:space="0" w:color="000000"/>
              <w:right w:val="single" w:sz="4" w:space="0" w:color="000000"/>
            </w:tcBorders>
          </w:tcPr>
          <w:p w:rsidR="007F7437" w:rsidRDefault="00000000">
            <w:pPr>
              <w:jc w:val="both"/>
              <w:rPr>
                <w:sz w:val="18"/>
                <w:szCs w:val="18"/>
              </w:rPr>
            </w:pPr>
            <w:r>
              <w:rPr>
                <w:sz w:val="18"/>
                <w:szCs w:val="18"/>
              </w:rPr>
              <w:lastRenderedPageBreak/>
              <w:t xml:space="preserve">Il Corso, guidato da docenti esperti in Costume Design, ha come finalità quella di realizzare i capi indossati dagli attori nell’opera “Le nozze di Figaro” di W.A Mozart, in cartellone ad aprile 2026 per la regia di Roberto Valerio. </w:t>
            </w:r>
          </w:p>
          <w:p w:rsidR="007F7437" w:rsidRDefault="00000000">
            <w:pPr>
              <w:jc w:val="both"/>
              <w:rPr>
                <w:sz w:val="18"/>
                <w:szCs w:val="18"/>
              </w:rPr>
            </w:pPr>
            <w:r>
              <w:rPr>
                <w:sz w:val="18"/>
                <w:szCs w:val="18"/>
              </w:rPr>
              <w:t>L’idea è comunque quella di trasmettere un metodo di lavoro specifico che può essere applicato sia ai tessuti utilizzati per la costumistica per lo spettacolo, sia ai tessuti da impiegare nella creazione di tappezzerie, biancherie ed elementi d’arredo per la scena come per allestimenti museali e scenografici.</w:t>
            </w:r>
          </w:p>
          <w:p w:rsidR="007F7437" w:rsidRDefault="00000000">
            <w:pPr>
              <w:rPr>
                <w:sz w:val="18"/>
                <w:szCs w:val="18"/>
              </w:rPr>
            </w:pPr>
            <w:r>
              <w:rPr>
                <w:sz w:val="18"/>
                <w:szCs w:val="18"/>
              </w:rPr>
              <w:t xml:space="preserve">Verrà dato ai partecipanti l’approfondimento storico necessario, perché quando si mette in scena uno spettacolo nel quale le indicazioni registiche richiedono una credibilità nella messinscena, lo scenografo ed il costumista devono procedere con una ricerca storico-filologica preventiva alla realizzazione di scene e costumi. </w:t>
            </w:r>
          </w:p>
          <w:p w:rsidR="007F7437" w:rsidRDefault="00000000">
            <w:pPr>
              <w:rPr>
                <w:sz w:val="18"/>
                <w:szCs w:val="18"/>
              </w:rPr>
            </w:pPr>
            <w:r>
              <w:rPr>
                <w:sz w:val="18"/>
                <w:szCs w:val="18"/>
              </w:rPr>
              <w:t>L’opera Le nozze di Figaro di W. A. Mozart è ambientata nel XVI</w:t>
            </w:r>
            <w:r w:rsidR="000B111D">
              <w:rPr>
                <w:sz w:val="18"/>
                <w:szCs w:val="18"/>
              </w:rPr>
              <w:t>I</w:t>
            </w:r>
            <w:r>
              <w:rPr>
                <w:sz w:val="18"/>
                <w:szCs w:val="18"/>
              </w:rPr>
              <w:t xml:space="preserve">I secolo: il percorso didattico partirà dall’analisi del contesto storico facendo riferimento ai cartamodelli originali e alla fisicità settecentesca per poi approdare ad un eventuale evoluzione contemporanea delle forme e dei volumi e alle variazioni dei modelli per favorire il movimento degli attori. </w:t>
            </w:r>
          </w:p>
          <w:p w:rsidR="007F7437" w:rsidRDefault="00000000">
            <w:pPr>
              <w:rPr>
                <w:sz w:val="18"/>
                <w:szCs w:val="18"/>
              </w:rPr>
            </w:pPr>
            <w:r>
              <w:rPr>
                <w:sz w:val="18"/>
                <w:szCs w:val="18"/>
              </w:rPr>
              <w:t>Gli allievi saranno guidati nel disegno del cartamodello, nel piazzamento dello stesso sul tessuto in tela, nel taglio, nella confezione e nella rifinitura del capo.</w:t>
            </w:r>
          </w:p>
          <w:p w:rsidR="007F7437" w:rsidRDefault="00000000">
            <w:pPr>
              <w:rPr>
                <w:sz w:val="18"/>
                <w:szCs w:val="18"/>
              </w:rPr>
            </w:pPr>
            <w:r>
              <w:rPr>
                <w:sz w:val="18"/>
                <w:szCs w:val="18"/>
              </w:rPr>
              <w:t>Durante il corso si procederà così all’elaborazione di tutti i capi indossati dai vari personaggi.</w:t>
            </w:r>
          </w:p>
          <w:p w:rsidR="007F7437" w:rsidRDefault="007F7437">
            <w:pPr>
              <w:rPr>
                <w:sz w:val="18"/>
                <w:szCs w:val="18"/>
                <w:highlight w:val="yellow"/>
              </w:rPr>
            </w:pPr>
          </w:p>
          <w:p w:rsidR="00C26265" w:rsidRDefault="00C26265">
            <w:pPr>
              <w:spacing w:after="160"/>
              <w:jc w:val="both"/>
              <w:rPr>
                <w:sz w:val="18"/>
                <w:szCs w:val="18"/>
              </w:rPr>
            </w:pPr>
          </w:p>
          <w:p w:rsidR="007F7437" w:rsidRDefault="00000000">
            <w:pPr>
              <w:spacing w:after="160"/>
              <w:jc w:val="both"/>
              <w:rPr>
                <w:sz w:val="18"/>
                <w:szCs w:val="18"/>
              </w:rPr>
            </w:pPr>
            <w:r>
              <w:rPr>
                <w:sz w:val="18"/>
                <w:szCs w:val="18"/>
              </w:rPr>
              <w:t>Il corso è rivolto a 1</w:t>
            </w:r>
            <w:r w:rsidR="009068C1">
              <w:rPr>
                <w:sz w:val="18"/>
                <w:szCs w:val="18"/>
              </w:rPr>
              <w:t>5</w:t>
            </w:r>
            <w:r>
              <w:rPr>
                <w:sz w:val="18"/>
                <w:szCs w:val="18"/>
              </w:rPr>
              <w:t xml:space="preserve"> persone maggiorenni, disoccupate, inoccupate, occupate.</w:t>
            </w:r>
          </w:p>
          <w:p w:rsidR="007F7437" w:rsidRDefault="007F7437">
            <w:pPr>
              <w:tabs>
                <w:tab w:val="left" w:pos="2835"/>
              </w:tabs>
              <w:jc w:val="both"/>
              <w:rPr>
                <w:sz w:val="18"/>
                <w:szCs w:val="18"/>
              </w:rPr>
            </w:pPr>
          </w:p>
          <w:p w:rsidR="007F7437" w:rsidRDefault="00000000">
            <w:pPr>
              <w:tabs>
                <w:tab w:val="left" w:pos="2835"/>
              </w:tabs>
              <w:jc w:val="both"/>
              <w:rPr>
                <w:sz w:val="18"/>
                <w:szCs w:val="18"/>
              </w:rPr>
            </w:pPr>
            <w:r>
              <w:rPr>
                <w:sz w:val="18"/>
                <w:szCs w:val="18"/>
              </w:rPr>
              <w:t>Il percorso ha una durata complessiva di 120 ore e</w:t>
            </w:r>
            <w:r w:rsidR="00C26265">
              <w:rPr>
                <w:sz w:val="18"/>
                <w:szCs w:val="18"/>
              </w:rPr>
              <w:t xml:space="preserve"> s</w:t>
            </w:r>
            <w:r>
              <w:rPr>
                <w:sz w:val="18"/>
                <w:szCs w:val="18"/>
              </w:rPr>
              <w:t>i terrà nel mese di MARZO 2026 dal lunedì al venerdì</w:t>
            </w:r>
            <w:r w:rsidR="00C26265">
              <w:rPr>
                <w:sz w:val="18"/>
                <w:szCs w:val="18"/>
              </w:rPr>
              <w:t>,</w:t>
            </w:r>
            <w:r>
              <w:rPr>
                <w:sz w:val="18"/>
                <w:szCs w:val="18"/>
              </w:rPr>
              <w:t xml:space="preserve"> negli orari 9.30 -13.30 / 14.30 – 18.30.</w:t>
            </w:r>
          </w:p>
          <w:p w:rsidR="007F7437" w:rsidRDefault="007F7437">
            <w:pPr>
              <w:tabs>
                <w:tab w:val="left" w:pos="2835"/>
              </w:tabs>
              <w:jc w:val="both"/>
              <w:rPr>
                <w:sz w:val="18"/>
                <w:szCs w:val="18"/>
              </w:rPr>
            </w:pPr>
          </w:p>
          <w:p w:rsidR="007F7437" w:rsidRDefault="00000000">
            <w:pPr>
              <w:jc w:val="both"/>
              <w:rPr>
                <w:sz w:val="18"/>
                <w:szCs w:val="18"/>
              </w:rPr>
            </w:pPr>
            <w:r>
              <w:rPr>
                <w:sz w:val="18"/>
                <w:szCs w:val="18"/>
              </w:rPr>
              <w:t>Il corso forma professionisti in grado di collocarsi nel mercato della costumistica audiovisiva (cinematografica, televisiva o inerente alle nuove piattaforme multimediali), fornendo un potenziale set di conoscenze e capacità, utili da spendere sia per introdursi nel mondo del lavoro, sia per acquisire nuove competenze per arricchire il proprio bagaglio professionale, grazie anche alla crescente richiesta del mercato di prodotti audiovisivi in costume storico.</w:t>
            </w:r>
          </w:p>
          <w:p w:rsidR="007F7437" w:rsidRDefault="007F7437">
            <w:pPr>
              <w:jc w:val="both"/>
              <w:rPr>
                <w:sz w:val="18"/>
                <w:szCs w:val="18"/>
              </w:rPr>
            </w:pPr>
          </w:p>
          <w:p w:rsidR="007F7437" w:rsidRDefault="00000000">
            <w:pPr>
              <w:tabs>
                <w:tab w:val="left" w:pos="2835"/>
              </w:tabs>
              <w:jc w:val="both"/>
              <w:rPr>
                <w:sz w:val="18"/>
                <w:szCs w:val="18"/>
              </w:rPr>
            </w:pPr>
            <w:r>
              <w:rPr>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7F7437" w:rsidRDefault="007F7437">
            <w:pPr>
              <w:tabs>
                <w:tab w:val="left" w:pos="2840"/>
                <w:tab w:val="left" w:pos="8270"/>
              </w:tabs>
              <w:ind w:right="-10"/>
              <w:jc w:val="both"/>
              <w:rPr>
                <w:sz w:val="18"/>
                <w:szCs w:val="18"/>
              </w:rPr>
            </w:pPr>
          </w:p>
          <w:p w:rsidR="00C13972" w:rsidRDefault="00C13972">
            <w:pPr>
              <w:tabs>
                <w:tab w:val="left" w:pos="2840"/>
                <w:tab w:val="left" w:pos="8270"/>
              </w:tabs>
              <w:ind w:right="-10"/>
              <w:jc w:val="both"/>
              <w:rPr>
                <w:sz w:val="18"/>
                <w:szCs w:val="18"/>
              </w:rPr>
            </w:pPr>
          </w:p>
          <w:p w:rsidR="00C26265" w:rsidRDefault="00C26265">
            <w:pPr>
              <w:tabs>
                <w:tab w:val="left" w:pos="2840"/>
                <w:tab w:val="left" w:pos="8270"/>
              </w:tabs>
              <w:ind w:right="-10"/>
              <w:jc w:val="both"/>
              <w:rPr>
                <w:sz w:val="18"/>
                <w:szCs w:val="18"/>
              </w:rPr>
            </w:pPr>
          </w:p>
          <w:p w:rsidR="007F7437" w:rsidRDefault="00000000">
            <w:pPr>
              <w:tabs>
                <w:tab w:val="left" w:pos="2840"/>
                <w:tab w:val="left" w:pos="8270"/>
              </w:tabs>
              <w:ind w:right="-10"/>
              <w:jc w:val="both"/>
              <w:rPr>
                <w:sz w:val="18"/>
                <w:szCs w:val="18"/>
              </w:rPr>
            </w:pPr>
            <w:r>
              <w:rPr>
                <w:sz w:val="18"/>
                <w:szCs w:val="18"/>
              </w:rPr>
              <w:t>I candidati dovranno sostenere un colloquio conoscitivo. I candidati selezionati saranno informati con un’email</w:t>
            </w:r>
            <w:r w:rsidR="00C13972">
              <w:rPr>
                <w:sz w:val="18"/>
                <w:szCs w:val="18"/>
              </w:rPr>
              <w:t>.</w:t>
            </w:r>
          </w:p>
          <w:p w:rsidR="007F7437" w:rsidRDefault="007F7437">
            <w:pPr>
              <w:tabs>
                <w:tab w:val="left" w:pos="2835"/>
              </w:tabs>
              <w:ind w:right="87"/>
              <w:jc w:val="both"/>
              <w:rPr>
                <w:sz w:val="18"/>
                <w:szCs w:val="18"/>
              </w:rPr>
            </w:pPr>
          </w:p>
          <w:p w:rsidR="00C13972" w:rsidRDefault="00C13972">
            <w:pPr>
              <w:tabs>
                <w:tab w:val="left" w:pos="2835"/>
              </w:tabs>
              <w:jc w:val="both"/>
              <w:rPr>
                <w:color w:val="000000"/>
                <w:sz w:val="18"/>
                <w:szCs w:val="18"/>
              </w:rPr>
            </w:pPr>
          </w:p>
          <w:p w:rsidR="007F7437" w:rsidRDefault="00000000">
            <w:pPr>
              <w:tabs>
                <w:tab w:val="left" w:pos="2835"/>
              </w:tabs>
              <w:jc w:val="both"/>
            </w:pPr>
            <w:r>
              <w:rPr>
                <w:color w:val="000000"/>
                <w:sz w:val="18"/>
                <w:szCs w:val="18"/>
              </w:rPr>
              <w:t>Non è previsto riconoscimento di crediti in ingresso.</w:t>
            </w:r>
          </w:p>
          <w:p w:rsidR="007F7437" w:rsidRDefault="007F7437">
            <w:pPr>
              <w:tabs>
                <w:tab w:val="left" w:pos="2840"/>
                <w:tab w:val="left" w:pos="8270"/>
              </w:tabs>
              <w:ind w:right="-10"/>
              <w:jc w:val="both"/>
              <w:rPr>
                <w:sz w:val="18"/>
                <w:szCs w:val="18"/>
              </w:rPr>
            </w:pPr>
          </w:p>
          <w:p w:rsidR="00C13972" w:rsidRDefault="00C13972">
            <w:pPr>
              <w:tabs>
                <w:tab w:val="left" w:pos="2840"/>
                <w:tab w:val="left" w:pos="8270"/>
              </w:tabs>
              <w:ind w:right="-10"/>
              <w:jc w:val="both"/>
              <w:rPr>
                <w:sz w:val="18"/>
                <w:szCs w:val="18"/>
              </w:rPr>
            </w:pPr>
          </w:p>
          <w:p w:rsidR="00C13972" w:rsidRDefault="00C13972">
            <w:pPr>
              <w:tabs>
                <w:tab w:val="left" w:pos="2840"/>
                <w:tab w:val="left" w:pos="8270"/>
              </w:tabs>
              <w:ind w:right="-10"/>
              <w:jc w:val="both"/>
              <w:rPr>
                <w:sz w:val="18"/>
                <w:szCs w:val="18"/>
              </w:rPr>
            </w:pPr>
          </w:p>
          <w:p w:rsidR="00C13972" w:rsidRDefault="00C13972">
            <w:pPr>
              <w:tabs>
                <w:tab w:val="left" w:pos="2840"/>
                <w:tab w:val="left" w:pos="8270"/>
              </w:tabs>
              <w:ind w:right="-10"/>
              <w:jc w:val="both"/>
              <w:rPr>
                <w:sz w:val="18"/>
                <w:szCs w:val="18"/>
              </w:rPr>
            </w:pPr>
          </w:p>
          <w:p w:rsidR="00C13972" w:rsidRDefault="00C13972">
            <w:pPr>
              <w:tabs>
                <w:tab w:val="left" w:pos="2840"/>
                <w:tab w:val="left" w:pos="8270"/>
              </w:tabs>
              <w:ind w:right="-10"/>
              <w:jc w:val="both"/>
              <w:rPr>
                <w:sz w:val="18"/>
                <w:szCs w:val="18"/>
              </w:rPr>
            </w:pPr>
          </w:p>
          <w:p w:rsidR="007F7437" w:rsidRDefault="00000000">
            <w:pPr>
              <w:tabs>
                <w:tab w:val="left" w:pos="2840"/>
                <w:tab w:val="left" w:pos="8270"/>
              </w:tabs>
              <w:ind w:right="-10"/>
              <w:jc w:val="both"/>
              <w:rPr>
                <w:sz w:val="18"/>
                <w:szCs w:val="18"/>
              </w:rPr>
            </w:pPr>
            <w:r>
              <w:rPr>
                <w:sz w:val="18"/>
                <w:szCs w:val="18"/>
              </w:rPr>
              <w:t>Le iscrizioni dovranno pervenire entro e non oltre il 23/02/2026. Per informazioni consultare la pagina dedicata alla formazione sul sito www.manifatturedigitalicinema.it</w:t>
            </w:r>
          </w:p>
          <w:p w:rsidR="007F7437" w:rsidRDefault="007F7437">
            <w:pPr>
              <w:tabs>
                <w:tab w:val="left" w:pos="2840"/>
                <w:tab w:val="left" w:pos="8270"/>
              </w:tabs>
              <w:ind w:right="-10"/>
              <w:jc w:val="both"/>
            </w:pPr>
            <w:hyperlink r:id="rId6">
              <w:r>
                <w:rPr>
                  <w:color w:val="0000FF"/>
                  <w:sz w:val="18"/>
                  <w:szCs w:val="18"/>
                  <w:u w:val="single"/>
                </w:rPr>
                <w:t>Tel.  057420953</w:t>
              </w:r>
            </w:hyperlink>
            <w:r>
              <w:rPr>
                <w:sz w:val="18"/>
                <w:szCs w:val="18"/>
              </w:rPr>
              <w:t xml:space="preserve"> Mail: </w:t>
            </w:r>
            <w:hyperlink r:id="rId7">
              <w:r>
                <w:rPr>
                  <w:sz w:val="18"/>
                  <w:szCs w:val="18"/>
                </w:rPr>
                <w:t>iscrizioni@manifatturedigitalicinema.i</w:t>
              </w:r>
            </w:hyperlink>
            <w:r>
              <w:rPr>
                <w:sz w:val="18"/>
                <w:szCs w:val="18"/>
              </w:rPr>
              <w:t xml:space="preserve">t </w:t>
            </w:r>
            <w:r>
              <w:rPr>
                <w:color w:val="0000FF"/>
                <w:sz w:val="18"/>
                <w:szCs w:val="18"/>
              </w:rPr>
              <w:t xml:space="preserve"> </w:t>
            </w:r>
            <w:r>
              <w:rPr>
                <w:color w:val="0000FF"/>
                <w:sz w:val="18"/>
                <w:szCs w:val="18"/>
                <w:u w:val="single"/>
              </w:rPr>
              <w:br/>
            </w:r>
          </w:p>
          <w:p w:rsidR="007F7437" w:rsidRDefault="007F7437">
            <w:pPr>
              <w:tabs>
                <w:tab w:val="left" w:pos="2840"/>
                <w:tab w:val="left" w:pos="8270"/>
              </w:tabs>
              <w:ind w:right="-10"/>
              <w:jc w:val="both"/>
              <w:rPr>
                <w:sz w:val="18"/>
                <w:szCs w:val="18"/>
              </w:rPr>
            </w:pPr>
          </w:p>
          <w:p w:rsidR="007F7437" w:rsidRDefault="00000000">
            <w:pPr>
              <w:tabs>
                <w:tab w:val="left" w:pos="2840"/>
                <w:tab w:val="left" w:pos="8270"/>
              </w:tabs>
              <w:ind w:right="-10"/>
              <w:jc w:val="both"/>
              <w:rPr>
                <w:sz w:val="18"/>
                <w:szCs w:val="18"/>
              </w:rPr>
            </w:pPr>
            <w:r>
              <w:rPr>
                <w:sz w:val="18"/>
                <w:szCs w:val="18"/>
              </w:rPr>
              <w:t>Manifatture Digitali Cinema, Via Santa Caterina, 13 – Prato</w:t>
            </w:r>
          </w:p>
          <w:p w:rsidR="007F7437" w:rsidRDefault="007F7437">
            <w:pPr>
              <w:tabs>
                <w:tab w:val="left" w:pos="2840"/>
                <w:tab w:val="left" w:pos="8270"/>
              </w:tabs>
              <w:ind w:right="-10"/>
              <w:jc w:val="both"/>
              <w:rPr>
                <w:sz w:val="18"/>
                <w:szCs w:val="18"/>
              </w:rPr>
            </w:pPr>
          </w:p>
          <w:p w:rsidR="007F7437" w:rsidRDefault="007F7437">
            <w:pPr>
              <w:tabs>
                <w:tab w:val="left" w:pos="2840"/>
                <w:tab w:val="left" w:pos="8270"/>
              </w:tabs>
              <w:ind w:right="-10"/>
              <w:jc w:val="both"/>
              <w:rPr>
                <w:sz w:val="18"/>
                <w:szCs w:val="18"/>
              </w:rPr>
            </w:pPr>
          </w:p>
          <w:p w:rsidR="007F7437" w:rsidRDefault="00000000">
            <w:pP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rsidR="007F7437" w:rsidRDefault="007F7437">
      <w:pPr>
        <w:ind w:right="-262"/>
        <w:jc w:val="both"/>
        <w:rPr>
          <w:sz w:val="18"/>
          <w:szCs w:val="18"/>
        </w:rPr>
      </w:pPr>
    </w:p>
    <w:sectPr w:rsidR="007F7437">
      <w:headerReference w:type="default" r:id="rId8"/>
      <w:footerReference w:type="default" r:id="rId9"/>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25935" w:rsidRDefault="00C25935">
      <w:r>
        <w:separator/>
      </w:r>
    </w:p>
  </w:endnote>
  <w:endnote w:type="continuationSeparator" w:id="0">
    <w:p w:rsidR="00C25935" w:rsidRDefault="00C2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7EF01546-7964-4095-A153-B09C4BB2152E}"/>
    <w:embedBold r:id="rId2" w:fontKey="{ABEFB13F-061D-4C17-859D-7FED29218D0B}"/>
    <w:embedBoldItalic r:id="rId3" w:fontKey="{D2861B38-9A51-4831-87C8-53744D33A83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19E46F2-F5C2-4D2F-AADF-A199674A16A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4D03DA7-215F-4FD3-8363-3591924AA02A}"/>
  </w:font>
  <w:font w:name="Cambria">
    <w:panose1 w:val="02040503050406030204"/>
    <w:charset w:val="00"/>
    <w:family w:val="roman"/>
    <w:pitch w:val="variable"/>
    <w:sig w:usb0="E00006FF" w:usb1="420024FF" w:usb2="02000000" w:usb3="00000000" w:csb0="0000019F" w:csb1="00000000"/>
    <w:embedRegular r:id="rId6" w:fontKey="{0B0B0FE2-8E4F-42B4-8675-0A3227222C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7437" w:rsidRDefault="00000000">
    <w:pPr>
      <w:tabs>
        <w:tab w:val="center" w:pos="4819"/>
        <w:tab w:val="right" w:pos="9638"/>
      </w:tabs>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25935" w:rsidRDefault="00C25935">
      <w:r>
        <w:separator/>
      </w:r>
    </w:p>
  </w:footnote>
  <w:footnote w:type="continuationSeparator" w:id="0">
    <w:p w:rsidR="00C25935" w:rsidRDefault="00C259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7437" w:rsidRDefault="007F7437">
    <w:pPr>
      <w:jc w:val="right"/>
      <w:rPr>
        <w:rFonts w:ascii="Arial" w:eastAsia="Arial" w:hAnsi="Arial" w:cs="Arial"/>
        <w:b/>
        <w:bCs/>
        <w:color w:val="000000"/>
        <w:sz w:val="20"/>
        <w:szCs w:val="20"/>
      </w:rPr>
    </w:pPr>
  </w:p>
  <w:p w:rsidR="007F7437" w:rsidRDefault="00000000">
    <w:pPr>
      <w:jc w:val="center"/>
    </w:pPr>
    <w:r>
      <w:rPr>
        <w:noProof/>
      </w:rPr>
      <w:drawing>
        <wp:inline distT="0" distB="0" distL="0" distR="0">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noProof/>
      </w:rPr>
      <w:drawing>
        <wp:inline distT="0" distB="0" distL="0" distR="0">
          <wp:extent cx="1225550" cy="397510"/>
          <wp:effectExtent l="0" t="0" r="0" b="0"/>
          <wp:docPr id="2"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50" cy="397510"/>
                  </a:xfrm>
                  <a:prstGeom prst="rect">
                    <a:avLst/>
                  </a:prstGeom>
                  <a:ln/>
                </pic:spPr>
              </pic:pic>
            </a:graphicData>
          </a:graphic>
        </wp:inline>
      </w:drawing>
    </w:r>
    <w:r>
      <w:rPr>
        <w:rFonts w:ascii="Arial" w:eastAsia="Arial" w:hAnsi="Arial" w:cs="Arial"/>
        <w:color w:val="000000"/>
        <w:sz w:val="24"/>
        <w:szCs w:val="24"/>
      </w:rPr>
      <w:t xml:space="preserve">         </w:t>
    </w:r>
  </w:p>
  <w:p w:rsidR="007F7437" w:rsidRDefault="007F7437">
    <w:pPr>
      <w:jc w:val="center"/>
      <w:rPr>
        <w:rFonts w:ascii="Arial" w:eastAsia="Arial" w:hAnsi="Arial" w:cs="Arial"/>
        <w:color w:val="000000"/>
        <w:sz w:val="24"/>
        <w:szCs w:val="24"/>
      </w:rPr>
    </w:pPr>
  </w:p>
  <w:p w:rsidR="007F7437" w:rsidRDefault="00000000">
    <w:pPr>
      <w:ind w:right="-262"/>
      <w:jc w:val="center"/>
    </w:pPr>
    <w:r>
      <w:rPr>
        <w:b/>
        <w:bCs/>
        <w:sz w:val="30"/>
        <w:szCs w:val="30"/>
      </w:rPr>
      <w:t xml:space="preserve">I COSTUMI PER </w:t>
    </w:r>
    <w:r w:rsidRPr="00C26265">
      <w:rPr>
        <w:b/>
        <w:bCs/>
        <w:i/>
        <w:iCs/>
        <w:sz w:val="30"/>
        <w:szCs w:val="30"/>
      </w:rPr>
      <w:t>LE NOZZE DI FIGARO</w:t>
    </w:r>
    <w:r>
      <w:rPr>
        <w:b/>
        <w:bCs/>
        <w:sz w:val="30"/>
        <w:szCs w:val="30"/>
      </w:rPr>
      <w:t xml:space="preserve"> </w:t>
    </w:r>
  </w:p>
  <w:p w:rsidR="007F7437" w:rsidRDefault="007F7437">
    <w:pPr>
      <w:ind w:right="-262"/>
      <w:jc w:val="center"/>
      <w:rPr>
        <w:sz w:val="24"/>
        <w:szCs w:val="24"/>
      </w:rPr>
    </w:pPr>
  </w:p>
  <w:p w:rsidR="007F7437" w:rsidRDefault="00000000">
    <w:pPr>
      <w:ind w:right="-262"/>
      <w:jc w:val="center"/>
    </w:pPr>
    <w:r>
      <w:rPr>
        <w:color w:val="000000"/>
        <w:sz w:val="18"/>
        <w:szCs w:val="18"/>
      </w:rPr>
      <w:t>Delibera di Giunta Regionale n. 682 del 03/06/2024 e Decreto Dirigenziale n.22423 del 04/10/2024 per le attività formative svolte</w:t>
    </w:r>
  </w:p>
  <w:p w:rsidR="007F7437" w:rsidRDefault="00000000">
    <w:pPr>
      <w:ind w:right="-262"/>
      <w:jc w:val="center"/>
    </w:pPr>
    <w:r>
      <w:rPr>
        <w:color w:val="000000"/>
        <w:sz w:val="18"/>
        <w:szCs w:val="18"/>
      </w:rPr>
      <w:t>nell’ambito del progetto Manifatture Digitali Cinema – POR FSE+ 2021-2027</w:t>
    </w:r>
  </w:p>
  <w:p w:rsidR="007F7437" w:rsidRDefault="00000000">
    <w:pPr>
      <w:ind w:right="-262"/>
      <w:jc w:val="center"/>
    </w:pPr>
    <w:r>
      <w:rPr>
        <w:color w:val="000000"/>
        <w:sz w:val="18"/>
        <w:szCs w:val="18"/>
      </w:rPr>
      <w:t xml:space="preserve">Agenzia Formativa Fondazione Sistema Toscana </w:t>
    </w:r>
    <w:r>
      <w:rPr>
        <w:color w:val="000000"/>
        <w:sz w:val="16"/>
        <w:szCs w:val="16"/>
      </w:rPr>
      <w:t>(Decreto dirigenziale n. 20945 del 18.09.2024 codice accreditamento OF0395)</w:t>
    </w:r>
  </w:p>
  <w:p w:rsidR="007F7437" w:rsidRDefault="00000000">
    <w:pPr>
      <w:ind w:right="-262"/>
      <w:jc w:val="center"/>
    </w:pPr>
    <w:r>
      <w:rPr>
        <w:b/>
        <w:bCs/>
        <w:color w:val="000000"/>
        <w:sz w:val="20"/>
        <w:szCs w:val="20"/>
      </w:rPr>
      <w:t>Il corso è interamente gratuito in quanto finanziato dal Fondo Sociale Europeo Plus 2021/2027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437"/>
    <w:rsid w:val="000B111D"/>
    <w:rsid w:val="004F3C43"/>
    <w:rsid w:val="0050520F"/>
    <w:rsid w:val="00633354"/>
    <w:rsid w:val="00764A5C"/>
    <w:rsid w:val="007F7437"/>
    <w:rsid w:val="008845B5"/>
    <w:rsid w:val="009068C1"/>
    <w:rsid w:val="00BE0FCF"/>
    <w:rsid w:val="00C13972"/>
    <w:rsid w:val="00C25935"/>
    <w:rsid w:val="00C26265"/>
    <w:rsid w:val="00EF06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F311E"/>
  <w15:docId w15:val="{85FECDDC-BD81-43B8-A38F-FAEDF980C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 w:type="paragraph" w:styleId="Intestazione">
    <w:name w:val="header"/>
    <w:basedOn w:val="Normale"/>
    <w:link w:val="IntestazioneCarattere"/>
    <w:uiPriority w:val="99"/>
    <w:unhideWhenUsed/>
    <w:rsid w:val="00C26265"/>
    <w:pPr>
      <w:tabs>
        <w:tab w:val="center" w:pos="4819"/>
        <w:tab w:val="right" w:pos="9638"/>
      </w:tabs>
    </w:pPr>
  </w:style>
  <w:style w:type="character" w:customStyle="1" w:styleId="IntestazioneCarattere">
    <w:name w:val="Intestazione Carattere"/>
    <w:basedOn w:val="Carpredefinitoparagrafo"/>
    <w:link w:val="Intestazione"/>
    <w:uiPriority w:val="99"/>
    <w:rsid w:val="00C26265"/>
  </w:style>
  <w:style w:type="paragraph" w:styleId="Pidipagina">
    <w:name w:val="footer"/>
    <w:basedOn w:val="Normale"/>
    <w:link w:val="PidipaginaCarattere"/>
    <w:uiPriority w:val="99"/>
    <w:unhideWhenUsed/>
    <w:rsid w:val="00C26265"/>
    <w:pPr>
      <w:tabs>
        <w:tab w:val="center" w:pos="4819"/>
        <w:tab w:val="right" w:pos="9638"/>
      </w:tabs>
    </w:pPr>
  </w:style>
  <w:style w:type="character" w:customStyle="1" w:styleId="PidipaginaCarattere">
    <w:name w:val="Piè di pagina Carattere"/>
    <w:basedOn w:val="Carpredefinitoparagrafo"/>
    <w:link w:val="Pidipagina"/>
    <w:uiPriority w:val="99"/>
    <w:rsid w:val="00C26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scrizioni@manifatturedigitalicinema.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tel:057420953"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572</Words>
  <Characters>3264</Characters>
  <Application>Microsoft Office Word</Application>
  <DocSecurity>0</DocSecurity>
  <Lines>27</Lines>
  <Paragraphs>7</Paragraphs>
  <ScaleCrop>false</ScaleCrop>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7</cp:revision>
  <dcterms:created xsi:type="dcterms:W3CDTF">2026-02-07T14:45:00Z</dcterms:created>
  <dcterms:modified xsi:type="dcterms:W3CDTF">2026-02-10T09:46:00Z</dcterms:modified>
</cp:coreProperties>
</file>