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084DD" w14:textId="77777777" w:rsidR="00F709E3" w:rsidRDefault="00F709E3">
      <w:pPr>
        <w:widowControl w:val="0"/>
        <w:pBdr>
          <w:top w:val="nil"/>
          <w:left w:val="nil"/>
          <w:bottom w:val="nil"/>
          <w:right w:val="nil"/>
          <w:between w:val="nil"/>
        </w:pBdr>
        <w:spacing w:line="276" w:lineRule="auto"/>
        <w:rPr>
          <w:rFonts w:ascii="Arial" w:eastAsia="Arial" w:hAnsi="Arial" w:cs="Arial"/>
          <w:color w:val="000000"/>
        </w:rPr>
      </w:pPr>
    </w:p>
    <w:tbl>
      <w:tblPr>
        <w:tblStyle w:val="ac"/>
        <w:tblW w:w="11055" w:type="dxa"/>
        <w:tblInd w:w="-197"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520"/>
        <w:gridCol w:w="8535"/>
      </w:tblGrid>
      <w:tr w:rsidR="00F709E3" w14:paraId="708B71E7" w14:textId="77777777">
        <w:trPr>
          <w:trHeight w:val="8995"/>
        </w:trPr>
        <w:tc>
          <w:tcPr>
            <w:tcW w:w="2520" w:type="dxa"/>
            <w:tcBorders>
              <w:top w:val="single" w:sz="4" w:space="0" w:color="000000"/>
              <w:left w:val="single" w:sz="4" w:space="0" w:color="000000"/>
              <w:bottom w:val="single" w:sz="4" w:space="0" w:color="000000"/>
            </w:tcBorders>
          </w:tcPr>
          <w:p w14:paraId="7D160FDD" w14:textId="77777777" w:rsidR="00F709E3" w:rsidRDefault="00000000">
            <w:pPr>
              <w:tabs>
                <w:tab w:val="left" w:pos="2835"/>
              </w:tabs>
              <w:rPr>
                <w:b/>
                <w:bCs/>
                <w:sz w:val="16"/>
                <w:szCs w:val="16"/>
              </w:rPr>
            </w:pPr>
            <w:r>
              <w:rPr>
                <w:b/>
                <w:bCs/>
                <w:sz w:val="16"/>
                <w:szCs w:val="16"/>
              </w:rPr>
              <w:t xml:space="preserve">ARTICOLAZIONE E </w:t>
            </w:r>
          </w:p>
          <w:p w14:paraId="526B7B9C" w14:textId="77777777" w:rsidR="00F709E3" w:rsidRDefault="00000000">
            <w:pPr>
              <w:tabs>
                <w:tab w:val="left" w:pos="2835"/>
              </w:tabs>
              <w:rPr>
                <w:b/>
                <w:bCs/>
                <w:sz w:val="16"/>
                <w:szCs w:val="16"/>
              </w:rPr>
            </w:pPr>
            <w:r>
              <w:rPr>
                <w:b/>
                <w:bCs/>
                <w:sz w:val="16"/>
                <w:szCs w:val="16"/>
              </w:rPr>
              <w:t xml:space="preserve">CONTENUTI DEL PERCORSO </w:t>
            </w:r>
          </w:p>
          <w:p w14:paraId="0071DFED" w14:textId="77777777" w:rsidR="00F709E3" w:rsidRDefault="00000000">
            <w:pPr>
              <w:tabs>
                <w:tab w:val="left" w:pos="2835"/>
              </w:tabs>
              <w:rPr>
                <w:b/>
                <w:bCs/>
                <w:sz w:val="16"/>
                <w:szCs w:val="16"/>
              </w:rPr>
            </w:pPr>
            <w:r>
              <w:rPr>
                <w:b/>
                <w:bCs/>
                <w:sz w:val="16"/>
                <w:szCs w:val="16"/>
              </w:rPr>
              <w:t>FORMATIVO</w:t>
            </w:r>
          </w:p>
          <w:p w14:paraId="2BA828D1" w14:textId="77777777" w:rsidR="00F709E3" w:rsidRDefault="00F709E3">
            <w:pPr>
              <w:tabs>
                <w:tab w:val="left" w:pos="2835"/>
              </w:tabs>
              <w:rPr>
                <w:b/>
                <w:bCs/>
                <w:sz w:val="16"/>
                <w:szCs w:val="16"/>
              </w:rPr>
            </w:pPr>
          </w:p>
          <w:p w14:paraId="6D32A9B9" w14:textId="77777777" w:rsidR="00F709E3" w:rsidRDefault="00F709E3">
            <w:pPr>
              <w:tabs>
                <w:tab w:val="left" w:pos="2835"/>
              </w:tabs>
              <w:rPr>
                <w:b/>
                <w:bCs/>
                <w:sz w:val="16"/>
                <w:szCs w:val="16"/>
              </w:rPr>
            </w:pPr>
          </w:p>
          <w:p w14:paraId="4BA614B5" w14:textId="77777777" w:rsidR="00F709E3" w:rsidRDefault="00F709E3">
            <w:pPr>
              <w:tabs>
                <w:tab w:val="left" w:pos="2835"/>
              </w:tabs>
              <w:rPr>
                <w:b/>
                <w:bCs/>
                <w:sz w:val="16"/>
                <w:szCs w:val="16"/>
              </w:rPr>
            </w:pPr>
          </w:p>
          <w:p w14:paraId="3D75349A" w14:textId="77777777" w:rsidR="00F709E3" w:rsidRDefault="00F709E3">
            <w:pPr>
              <w:tabs>
                <w:tab w:val="left" w:pos="2835"/>
              </w:tabs>
              <w:rPr>
                <w:b/>
                <w:bCs/>
                <w:sz w:val="16"/>
                <w:szCs w:val="16"/>
              </w:rPr>
            </w:pPr>
          </w:p>
          <w:p w14:paraId="546FD169" w14:textId="77777777" w:rsidR="00F709E3" w:rsidRDefault="00F709E3">
            <w:pPr>
              <w:tabs>
                <w:tab w:val="left" w:pos="2835"/>
              </w:tabs>
              <w:rPr>
                <w:b/>
                <w:bCs/>
                <w:sz w:val="16"/>
                <w:szCs w:val="16"/>
              </w:rPr>
            </w:pPr>
          </w:p>
          <w:p w14:paraId="60C17E56" w14:textId="77777777" w:rsidR="00F709E3" w:rsidRDefault="00F709E3">
            <w:pPr>
              <w:tabs>
                <w:tab w:val="left" w:pos="2835"/>
              </w:tabs>
              <w:rPr>
                <w:b/>
                <w:bCs/>
                <w:sz w:val="16"/>
                <w:szCs w:val="16"/>
              </w:rPr>
            </w:pPr>
          </w:p>
          <w:p w14:paraId="7A18973C" w14:textId="77777777" w:rsidR="00F709E3" w:rsidRDefault="00F709E3">
            <w:pPr>
              <w:tabs>
                <w:tab w:val="left" w:pos="2835"/>
              </w:tabs>
              <w:rPr>
                <w:b/>
                <w:bCs/>
                <w:sz w:val="16"/>
                <w:szCs w:val="16"/>
              </w:rPr>
            </w:pPr>
          </w:p>
          <w:p w14:paraId="1C6ECB84" w14:textId="77777777" w:rsidR="00F709E3" w:rsidRDefault="00F709E3">
            <w:pPr>
              <w:tabs>
                <w:tab w:val="left" w:pos="2835"/>
              </w:tabs>
              <w:rPr>
                <w:b/>
                <w:bCs/>
                <w:sz w:val="16"/>
                <w:szCs w:val="16"/>
              </w:rPr>
            </w:pPr>
          </w:p>
          <w:p w14:paraId="61823E06" w14:textId="77777777" w:rsidR="00F709E3" w:rsidRDefault="00F709E3">
            <w:pPr>
              <w:tabs>
                <w:tab w:val="left" w:pos="2835"/>
              </w:tabs>
              <w:rPr>
                <w:b/>
                <w:bCs/>
                <w:sz w:val="16"/>
                <w:szCs w:val="16"/>
              </w:rPr>
            </w:pPr>
          </w:p>
          <w:p w14:paraId="5C92596C" w14:textId="77777777" w:rsidR="00F709E3" w:rsidRDefault="00F709E3">
            <w:pPr>
              <w:tabs>
                <w:tab w:val="left" w:pos="2835"/>
              </w:tabs>
              <w:rPr>
                <w:b/>
                <w:bCs/>
                <w:sz w:val="16"/>
                <w:szCs w:val="16"/>
              </w:rPr>
            </w:pPr>
          </w:p>
          <w:p w14:paraId="757D7DFD" w14:textId="77777777" w:rsidR="00F709E3" w:rsidRDefault="00F709E3">
            <w:pPr>
              <w:tabs>
                <w:tab w:val="left" w:pos="2835"/>
              </w:tabs>
              <w:rPr>
                <w:b/>
                <w:bCs/>
                <w:sz w:val="16"/>
                <w:szCs w:val="16"/>
              </w:rPr>
            </w:pPr>
          </w:p>
          <w:p w14:paraId="6A57597B" w14:textId="77777777" w:rsidR="00F709E3" w:rsidRDefault="00F709E3">
            <w:pPr>
              <w:tabs>
                <w:tab w:val="left" w:pos="2835"/>
              </w:tabs>
              <w:rPr>
                <w:b/>
                <w:bCs/>
                <w:sz w:val="16"/>
                <w:szCs w:val="16"/>
              </w:rPr>
            </w:pPr>
          </w:p>
          <w:p w14:paraId="3410A637" w14:textId="77777777" w:rsidR="00F709E3" w:rsidRDefault="00F709E3">
            <w:pPr>
              <w:tabs>
                <w:tab w:val="left" w:pos="2835"/>
              </w:tabs>
              <w:rPr>
                <w:b/>
                <w:bCs/>
                <w:sz w:val="16"/>
                <w:szCs w:val="16"/>
              </w:rPr>
            </w:pPr>
          </w:p>
          <w:p w14:paraId="7DC56059" w14:textId="77777777" w:rsidR="00F709E3" w:rsidRDefault="00F709E3">
            <w:pPr>
              <w:tabs>
                <w:tab w:val="left" w:pos="2835"/>
              </w:tabs>
              <w:rPr>
                <w:b/>
                <w:bCs/>
                <w:sz w:val="16"/>
                <w:szCs w:val="16"/>
              </w:rPr>
            </w:pPr>
          </w:p>
          <w:p w14:paraId="180E2468" w14:textId="77777777" w:rsidR="00F709E3" w:rsidRDefault="00F709E3">
            <w:pPr>
              <w:tabs>
                <w:tab w:val="left" w:pos="2835"/>
              </w:tabs>
              <w:rPr>
                <w:b/>
                <w:bCs/>
                <w:sz w:val="16"/>
                <w:szCs w:val="16"/>
              </w:rPr>
            </w:pPr>
          </w:p>
          <w:p w14:paraId="719756CF" w14:textId="77777777" w:rsidR="00F709E3" w:rsidRDefault="00F709E3">
            <w:pPr>
              <w:tabs>
                <w:tab w:val="left" w:pos="2835"/>
              </w:tabs>
              <w:rPr>
                <w:b/>
                <w:bCs/>
                <w:sz w:val="16"/>
                <w:szCs w:val="16"/>
              </w:rPr>
            </w:pPr>
          </w:p>
          <w:p w14:paraId="55EA49C5" w14:textId="77777777" w:rsidR="00F709E3" w:rsidRDefault="00F709E3">
            <w:pPr>
              <w:tabs>
                <w:tab w:val="left" w:pos="2835"/>
              </w:tabs>
              <w:rPr>
                <w:b/>
                <w:bCs/>
                <w:sz w:val="16"/>
                <w:szCs w:val="16"/>
              </w:rPr>
            </w:pPr>
          </w:p>
          <w:p w14:paraId="181CED1A" w14:textId="77777777" w:rsidR="00F709E3" w:rsidRDefault="00F709E3">
            <w:pPr>
              <w:tabs>
                <w:tab w:val="left" w:pos="2835"/>
              </w:tabs>
              <w:rPr>
                <w:b/>
                <w:bCs/>
                <w:sz w:val="16"/>
                <w:szCs w:val="16"/>
              </w:rPr>
            </w:pPr>
          </w:p>
          <w:p w14:paraId="28C0AC74" w14:textId="77777777" w:rsidR="00F709E3" w:rsidRDefault="00F709E3">
            <w:pPr>
              <w:tabs>
                <w:tab w:val="left" w:pos="2835"/>
              </w:tabs>
              <w:rPr>
                <w:b/>
                <w:bCs/>
                <w:sz w:val="16"/>
                <w:szCs w:val="16"/>
              </w:rPr>
            </w:pPr>
          </w:p>
          <w:p w14:paraId="02A4A5DA" w14:textId="77777777" w:rsidR="00F709E3" w:rsidRDefault="00F709E3">
            <w:pPr>
              <w:tabs>
                <w:tab w:val="left" w:pos="2835"/>
              </w:tabs>
              <w:rPr>
                <w:b/>
                <w:bCs/>
                <w:sz w:val="16"/>
                <w:szCs w:val="16"/>
              </w:rPr>
            </w:pPr>
          </w:p>
          <w:p w14:paraId="017B4928" w14:textId="77777777" w:rsidR="00F709E3" w:rsidRDefault="00F709E3">
            <w:pPr>
              <w:tabs>
                <w:tab w:val="left" w:pos="2835"/>
              </w:tabs>
              <w:rPr>
                <w:b/>
                <w:bCs/>
                <w:sz w:val="16"/>
                <w:szCs w:val="16"/>
              </w:rPr>
            </w:pPr>
          </w:p>
          <w:p w14:paraId="71B23668" w14:textId="77777777" w:rsidR="00F709E3" w:rsidRDefault="00F709E3">
            <w:pPr>
              <w:tabs>
                <w:tab w:val="left" w:pos="2835"/>
              </w:tabs>
              <w:rPr>
                <w:b/>
                <w:bCs/>
                <w:sz w:val="16"/>
                <w:szCs w:val="16"/>
              </w:rPr>
            </w:pPr>
          </w:p>
          <w:p w14:paraId="5CDE316E" w14:textId="77777777" w:rsidR="00F709E3" w:rsidRDefault="00F709E3">
            <w:pPr>
              <w:tabs>
                <w:tab w:val="left" w:pos="2835"/>
              </w:tabs>
              <w:rPr>
                <w:b/>
                <w:bCs/>
                <w:sz w:val="16"/>
                <w:szCs w:val="16"/>
              </w:rPr>
            </w:pPr>
          </w:p>
          <w:p w14:paraId="531B2725" w14:textId="77777777" w:rsidR="00F709E3" w:rsidRDefault="00F709E3">
            <w:pPr>
              <w:tabs>
                <w:tab w:val="left" w:pos="2835"/>
              </w:tabs>
              <w:rPr>
                <w:b/>
                <w:bCs/>
                <w:sz w:val="16"/>
                <w:szCs w:val="16"/>
              </w:rPr>
            </w:pPr>
          </w:p>
          <w:p w14:paraId="53B99CA5" w14:textId="77777777" w:rsidR="00F709E3" w:rsidRDefault="00000000">
            <w:pPr>
              <w:tabs>
                <w:tab w:val="left" w:pos="2835"/>
              </w:tabs>
              <w:rPr>
                <w:b/>
                <w:bCs/>
                <w:sz w:val="16"/>
                <w:szCs w:val="16"/>
              </w:rPr>
            </w:pPr>
            <w:r>
              <w:rPr>
                <w:b/>
                <w:bCs/>
                <w:sz w:val="16"/>
                <w:szCs w:val="16"/>
              </w:rPr>
              <w:t>DURATA DEL PERCORSO</w:t>
            </w:r>
          </w:p>
          <w:p w14:paraId="12BB367E" w14:textId="77777777" w:rsidR="00F709E3" w:rsidRDefault="00F709E3">
            <w:pPr>
              <w:tabs>
                <w:tab w:val="left" w:pos="2835"/>
              </w:tabs>
              <w:rPr>
                <w:b/>
                <w:bCs/>
                <w:sz w:val="16"/>
                <w:szCs w:val="16"/>
              </w:rPr>
            </w:pPr>
          </w:p>
          <w:p w14:paraId="33263D5E" w14:textId="77777777" w:rsidR="00F709E3" w:rsidRDefault="00F709E3">
            <w:pPr>
              <w:tabs>
                <w:tab w:val="left" w:pos="2835"/>
              </w:tabs>
              <w:rPr>
                <w:b/>
                <w:bCs/>
                <w:sz w:val="16"/>
                <w:szCs w:val="16"/>
              </w:rPr>
            </w:pPr>
          </w:p>
          <w:p w14:paraId="5D0CFE76" w14:textId="77777777" w:rsidR="00F709E3" w:rsidRDefault="00F709E3">
            <w:pPr>
              <w:tabs>
                <w:tab w:val="left" w:pos="2835"/>
              </w:tabs>
              <w:rPr>
                <w:b/>
                <w:bCs/>
                <w:sz w:val="16"/>
                <w:szCs w:val="16"/>
              </w:rPr>
            </w:pPr>
          </w:p>
          <w:p w14:paraId="568AE15D" w14:textId="77777777" w:rsidR="00F709E3" w:rsidRDefault="00000000">
            <w:pPr>
              <w:tabs>
                <w:tab w:val="left" w:pos="2835"/>
              </w:tabs>
              <w:rPr>
                <w:b/>
                <w:bCs/>
                <w:sz w:val="16"/>
                <w:szCs w:val="16"/>
              </w:rPr>
            </w:pPr>
            <w:r>
              <w:rPr>
                <w:b/>
                <w:bCs/>
                <w:sz w:val="16"/>
                <w:szCs w:val="16"/>
              </w:rPr>
              <w:t>SBOCCHI OCCUPAZIONALI</w:t>
            </w:r>
          </w:p>
          <w:p w14:paraId="28F4873A" w14:textId="77777777" w:rsidR="00F709E3" w:rsidRDefault="00F709E3">
            <w:pPr>
              <w:tabs>
                <w:tab w:val="left" w:pos="2835"/>
              </w:tabs>
              <w:rPr>
                <w:b/>
                <w:bCs/>
                <w:sz w:val="16"/>
                <w:szCs w:val="16"/>
              </w:rPr>
            </w:pPr>
          </w:p>
          <w:p w14:paraId="47F478C3" w14:textId="77777777" w:rsidR="00F709E3" w:rsidRDefault="00F709E3">
            <w:pPr>
              <w:tabs>
                <w:tab w:val="left" w:pos="2835"/>
              </w:tabs>
              <w:rPr>
                <w:b/>
                <w:bCs/>
                <w:sz w:val="16"/>
                <w:szCs w:val="16"/>
              </w:rPr>
            </w:pPr>
          </w:p>
          <w:p w14:paraId="08C9AFA1" w14:textId="77777777" w:rsidR="00F709E3" w:rsidRDefault="00F709E3">
            <w:pPr>
              <w:tabs>
                <w:tab w:val="left" w:pos="2835"/>
              </w:tabs>
              <w:rPr>
                <w:b/>
                <w:bCs/>
                <w:sz w:val="16"/>
                <w:szCs w:val="16"/>
              </w:rPr>
            </w:pPr>
          </w:p>
          <w:p w14:paraId="3C635E59" w14:textId="77777777" w:rsidR="00F709E3" w:rsidRDefault="00F709E3">
            <w:pPr>
              <w:tabs>
                <w:tab w:val="left" w:pos="2835"/>
              </w:tabs>
              <w:rPr>
                <w:b/>
                <w:bCs/>
                <w:sz w:val="16"/>
                <w:szCs w:val="16"/>
              </w:rPr>
            </w:pPr>
          </w:p>
          <w:p w14:paraId="4B275246" w14:textId="77777777" w:rsidR="00F709E3" w:rsidRDefault="00F709E3">
            <w:pPr>
              <w:tabs>
                <w:tab w:val="left" w:pos="2835"/>
              </w:tabs>
              <w:rPr>
                <w:b/>
                <w:bCs/>
                <w:sz w:val="16"/>
                <w:szCs w:val="16"/>
              </w:rPr>
            </w:pPr>
          </w:p>
          <w:p w14:paraId="3E8C2E62" w14:textId="77777777" w:rsidR="00F709E3" w:rsidRDefault="00F709E3">
            <w:pPr>
              <w:tabs>
                <w:tab w:val="left" w:pos="2835"/>
              </w:tabs>
              <w:rPr>
                <w:b/>
                <w:bCs/>
                <w:sz w:val="16"/>
                <w:szCs w:val="16"/>
              </w:rPr>
            </w:pPr>
          </w:p>
          <w:p w14:paraId="22DC2F1C" w14:textId="77777777" w:rsidR="00F709E3" w:rsidRDefault="00F709E3">
            <w:pPr>
              <w:tabs>
                <w:tab w:val="left" w:pos="2835"/>
              </w:tabs>
              <w:rPr>
                <w:b/>
                <w:bCs/>
                <w:sz w:val="16"/>
                <w:szCs w:val="16"/>
              </w:rPr>
            </w:pPr>
          </w:p>
          <w:p w14:paraId="7407FFEA" w14:textId="77777777" w:rsidR="00F709E3" w:rsidRDefault="00000000">
            <w:pPr>
              <w:tabs>
                <w:tab w:val="left" w:pos="2835"/>
              </w:tabs>
              <w:rPr>
                <w:b/>
                <w:bCs/>
                <w:sz w:val="16"/>
                <w:szCs w:val="16"/>
              </w:rPr>
            </w:pPr>
            <w:r>
              <w:rPr>
                <w:b/>
                <w:bCs/>
                <w:sz w:val="16"/>
                <w:szCs w:val="16"/>
              </w:rPr>
              <w:t>REQUISITI ACCESSO E DESTINATARI</w:t>
            </w:r>
          </w:p>
          <w:p w14:paraId="71F19D6E" w14:textId="77777777" w:rsidR="00F709E3" w:rsidRDefault="00F709E3">
            <w:pPr>
              <w:tabs>
                <w:tab w:val="left" w:pos="2835"/>
              </w:tabs>
              <w:rPr>
                <w:b/>
                <w:bCs/>
                <w:sz w:val="16"/>
                <w:szCs w:val="16"/>
              </w:rPr>
            </w:pPr>
          </w:p>
          <w:p w14:paraId="5D3174AD" w14:textId="77777777" w:rsidR="00F709E3" w:rsidRDefault="00F709E3">
            <w:pPr>
              <w:tabs>
                <w:tab w:val="left" w:pos="2835"/>
              </w:tabs>
              <w:rPr>
                <w:b/>
                <w:bCs/>
                <w:sz w:val="16"/>
                <w:szCs w:val="16"/>
              </w:rPr>
            </w:pPr>
          </w:p>
          <w:p w14:paraId="4D560A75" w14:textId="77777777" w:rsidR="00F709E3" w:rsidRDefault="00F709E3">
            <w:pPr>
              <w:tabs>
                <w:tab w:val="left" w:pos="2835"/>
              </w:tabs>
              <w:rPr>
                <w:b/>
                <w:bCs/>
                <w:sz w:val="16"/>
                <w:szCs w:val="16"/>
              </w:rPr>
            </w:pPr>
          </w:p>
          <w:p w14:paraId="78DBFCC6" w14:textId="77777777" w:rsidR="00F709E3" w:rsidRDefault="00F709E3">
            <w:pPr>
              <w:tabs>
                <w:tab w:val="left" w:pos="2835"/>
              </w:tabs>
              <w:rPr>
                <w:b/>
                <w:bCs/>
                <w:sz w:val="16"/>
                <w:szCs w:val="16"/>
              </w:rPr>
            </w:pPr>
          </w:p>
          <w:p w14:paraId="2A7D22B4" w14:textId="77777777" w:rsidR="00F709E3" w:rsidRDefault="00F709E3">
            <w:pPr>
              <w:tabs>
                <w:tab w:val="left" w:pos="2835"/>
              </w:tabs>
              <w:rPr>
                <w:b/>
                <w:bCs/>
                <w:sz w:val="16"/>
                <w:szCs w:val="16"/>
              </w:rPr>
            </w:pPr>
          </w:p>
          <w:p w14:paraId="1DA92717" w14:textId="77777777" w:rsidR="00F709E3" w:rsidRDefault="00F709E3">
            <w:pPr>
              <w:tabs>
                <w:tab w:val="left" w:pos="2835"/>
              </w:tabs>
              <w:rPr>
                <w:b/>
                <w:bCs/>
                <w:sz w:val="16"/>
                <w:szCs w:val="16"/>
              </w:rPr>
            </w:pPr>
          </w:p>
          <w:p w14:paraId="7D4D4CB5" w14:textId="77777777" w:rsidR="00F709E3" w:rsidRDefault="00F709E3">
            <w:pPr>
              <w:tabs>
                <w:tab w:val="left" w:pos="2835"/>
              </w:tabs>
              <w:rPr>
                <w:b/>
                <w:bCs/>
                <w:sz w:val="16"/>
                <w:szCs w:val="16"/>
              </w:rPr>
            </w:pPr>
          </w:p>
          <w:p w14:paraId="1984B42B" w14:textId="77777777" w:rsidR="00F709E3" w:rsidRDefault="00000000">
            <w:pPr>
              <w:tabs>
                <w:tab w:val="left" w:pos="2835"/>
              </w:tabs>
              <w:rPr>
                <w:b/>
                <w:bCs/>
                <w:sz w:val="16"/>
                <w:szCs w:val="16"/>
              </w:rPr>
            </w:pPr>
            <w:r>
              <w:rPr>
                <w:b/>
                <w:bCs/>
                <w:sz w:val="16"/>
                <w:szCs w:val="16"/>
              </w:rPr>
              <w:t>MODALITA’ DI SELEZIONE</w:t>
            </w:r>
          </w:p>
          <w:p w14:paraId="13008534" w14:textId="77777777" w:rsidR="00F709E3" w:rsidRDefault="00F709E3">
            <w:pPr>
              <w:tabs>
                <w:tab w:val="left" w:pos="2835"/>
              </w:tabs>
              <w:rPr>
                <w:b/>
                <w:bCs/>
                <w:sz w:val="16"/>
                <w:szCs w:val="16"/>
              </w:rPr>
            </w:pPr>
          </w:p>
          <w:p w14:paraId="1602DC7B" w14:textId="77777777" w:rsidR="00F709E3" w:rsidRDefault="00F709E3">
            <w:pPr>
              <w:tabs>
                <w:tab w:val="left" w:pos="2835"/>
              </w:tabs>
              <w:rPr>
                <w:b/>
                <w:bCs/>
                <w:sz w:val="16"/>
                <w:szCs w:val="16"/>
              </w:rPr>
            </w:pPr>
          </w:p>
          <w:p w14:paraId="06D12431" w14:textId="77777777" w:rsidR="00F709E3" w:rsidRDefault="00F709E3">
            <w:pPr>
              <w:tabs>
                <w:tab w:val="left" w:pos="2835"/>
              </w:tabs>
              <w:rPr>
                <w:b/>
                <w:bCs/>
                <w:sz w:val="16"/>
                <w:szCs w:val="16"/>
              </w:rPr>
            </w:pPr>
          </w:p>
          <w:p w14:paraId="2066268C" w14:textId="77777777" w:rsidR="00F709E3" w:rsidRDefault="00F709E3">
            <w:pPr>
              <w:tabs>
                <w:tab w:val="left" w:pos="2835"/>
              </w:tabs>
              <w:rPr>
                <w:b/>
                <w:bCs/>
                <w:sz w:val="16"/>
                <w:szCs w:val="16"/>
              </w:rPr>
            </w:pPr>
          </w:p>
          <w:p w14:paraId="09E18BEC" w14:textId="77777777" w:rsidR="00F709E3" w:rsidRDefault="00000000">
            <w:pPr>
              <w:tabs>
                <w:tab w:val="left" w:pos="2835"/>
              </w:tabs>
              <w:rPr>
                <w:b/>
                <w:bCs/>
                <w:sz w:val="16"/>
                <w:szCs w:val="16"/>
              </w:rPr>
            </w:pPr>
            <w:r>
              <w:rPr>
                <w:b/>
                <w:bCs/>
                <w:sz w:val="16"/>
                <w:szCs w:val="16"/>
              </w:rPr>
              <w:t>RICONOSCIMENTO CREDITI IN INGRESSO</w:t>
            </w:r>
          </w:p>
          <w:p w14:paraId="2CC1A604" w14:textId="77777777" w:rsidR="00F709E3" w:rsidRDefault="00F709E3">
            <w:pPr>
              <w:tabs>
                <w:tab w:val="left" w:pos="2835"/>
              </w:tabs>
              <w:rPr>
                <w:b/>
                <w:bCs/>
                <w:sz w:val="16"/>
                <w:szCs w:val="16"/>
              </w:rPr>
            </w:pPr>
          </w:p>
          <w:p w14:paraId="1C0AB3A8" w14:textId="77777777" w:rsidR="00F709E3" w:rsidRDefault="00000000">
            <w:pPr>
              <w:tabs>
                <w:tab w:val="left" w:pos="2835"/>
              </w:tabs>
              <w:rPr>
                <w:b/>
                <w:bCs/>
                <w:sz w:val="16"/>
                <w:szCs w:val="16"/>
              </w:rPr>
            </w:pPr>
            <w:r>
              <w:rPr>
                <w:b/>
                <w:bCs/>
                <w:sz w:val="16"/>
                <w:szCs w:val="16"/>
              </w:rPr>
              <w:t xml:space="preserve">INFORMAZIONI E </w:t>
            </w:r>
          </w:p>
          <w:p w14:paraId="619B0374" w14:textId="77777777" w:rsidR="00F709E3" w:rsidRDefault="00000000">
            <w:pPr>
              <w:tabs>
                <w:tab w:val="left" w:pos="2835"/>
              </w:tabs>
              <w:rPr>
                <w:b/>
                <w:bCs/>
                <w:sz w:val="16"/>
                <w:szCs w:val="16"/>
              </w:rPr>
            </w:pPr>
            <w:r>
              <w:rPr>
                <w:b/>
                <w:bCs/>
                <w:sz w:val="16"/>
                <w:szCs w:val="16"/>
              </w:rPr>
              <w:t>ISCRIZIONI</w:t>
            </w:r>
          </w:p>
          <w:p w14:paraId="12E067AA" w14:textId="77777777" w:rsidR="00F709E3" w:rsidRDefault="00F709E3">
            <w:pPr>
              <w:tabs>
                <w:tab w:val="left" w:pos="2835"/>
              </w:tabs>
              <w:rPr>
                <w:b/>
                <w:bCs/>
                <w:sz w:val="16"/>
                <w:szCs w:val="16"/>
              </w:rPr>
            </w:pPr>
          </w:p>
          <w:p w14:paraId="45F59529" w14:textId="77777777" w:rsidR="00F709E3" w:rsidRDefault="00F709E3">
            <w:pPr>
              <w:tabs>
                <w:tab w:val="left" w:pos="2835"/>
              </w:tabs>
              <w:rPr>
                <w:b/>
                <w:bCs/>
                <w:sz w:val="16"/>
                <w:szCs w:val="16"/>
              </w:rPr>
            </w:pPr>
          </w:p>
          <w:p w14:paraId="79682CC5" w14:textId="77777777" w:rsidR="00F709E3" w:rsidRDefault="00000000">
            <w:pPr>
              <w:tabs>
                <w:tab w:val="left" w:pos="2835"/>
              </w:tabs>
              <w:rPr>
                <w:b/>
                <w:bCs/>
                <w:sz w:val="16"/>
                <w:szCs w:val="16"/>
              </w:rPr>
            </w:pPr>
            <w:r>
              <w:rPr>
                <w:b/>
                <w:bCs/>
                <w:sz w:val="16"/>
                <w:szCs w:val="16"/>
              </w:rPr>
              <w:t>SEDE DI SVOLGIMENTO</w:t>
            </w:r>
          </w:p>
          <w:p w14:paraId="2C8A6A78" w14:textId="77777777" w:rsidR="00F709E3" w:rsidRDefault="00F709E3">
            <w:pPr>
              <w:tabs>
                <w:tab w:val="left" w:pos="2835"/>
              </w:tabs>
              <w:rPr>
                <w:b/>
                <w:bCs/>
                <w:sz w:val="16"/>
                <w:szCs w:val="16"/>
              </w:rPr>
            </w:pPr>
          </w:p>
          <w:p w14:paraId="55233C75" w14:textId="77777777" w:rsidR="00F709E3" w:rsidRDefault="00000000">
            <w:pPr>
              <w:tabs>
                <w:tab w:val="left" w:pos="2835"/>
              </w:tabs>
              <w:rPr>
                <w:b/>
                <w:bCs/>
                <w:sz w:val="16"/>
                <w:szCs w:val="16"/>
              </w:rPr>
            </w:pPr>
            <w:r>
              <w:rPr>
                <w:b/>
                <w:bCs/>
                <w:sz w:val="16"/>
                <w:szCs w:val="16"/>
              </w:rPr>
              <w:t>INDICAZIONI SULLA FREQUENZA DEL PERCORSO</w:t>
            </w:r>
          </w:p>
        </w:tc>
        <w:tc>
          <w:tcPr>
            <w:tcW w:w="8535" w:type="dxa"/>
            <w:tcBorders>
              <w:top w:val="single" w:sz="4" w:space="0" w:color="000000"/>
              <w:left w:val="single" w:sz="4" w:space="0" w:color="000000"/>
              <w:bottom w:val="single" w:sz="4" w:space="0" w:color="000000"/>
              <w:right w:val="single" w:sz="4" w:space="0" w:color="000000"/>
            </w:tcBorders>
          </w:tcPr>
          <w:p w14:paraId="43D33D8E" w14:textId="77777777" w:rsidR="00F709E3" w:rsidRDefault="00000000">
            <w:pPr>
              <w:spacing w:after="200"/>
              <w:ind w:left="-2" w:right="232" w:hanging="2"/>
              <w:rPr>
                <w:sz w:val="16"/>
                <w:szCs w:val="16"/>
              </w:rPr>
            </w:pPr>
            <w:r>
              <w:rPr>
                <w:sz w:val="16"/>
                <w:szCs w:val="16"/>
              </w:rPr>
              <w:lastRenderedPageBreak/>
              <w:t>Esiste un momento in cui la carta della sceneggiatura scompare e il girato del set non basta più. In quel momento, il film deve essere reinventato. Questo laboratorio esplora il montaggio non come processo tecnico, ma come l’ultima e definitiva scrittura del documentario, dove ogni taglio è una scelta d’autore operata attraverso lo strumento professionale del montaggio: Avid Media Composer.</w:t>
            </w:r>
          </w:p>
          <w:p w14:paraId="19ED3D64" w14:textId="77777777" w:rsidR="00F709E3" w:rsidRDefault="00000000">
            <w:pPr>
              <w:spacing w:after="200"/>
              <w:ind w:left="-2" w:right="232" w:hanging="2"/>
              <w:jc w:val="both"/>
              <w:rPr>
                <w:rFonts w:ascii="Arial" w:eastAsia="Arial" w:hAnsi="Arial" w:cs="Arial"/>
                <w:sz w:val="18"/>
                <w:szCs w:val="18"/>
                <w:highlight w:val="white"/>
              </w:rPr>
            </w:pPr>
            <w:r>
              <w:rPr>
                <w:sz w:val="16"/>
                <w:szCs w:val="16"/>
              </w:rPr>
              <w:t>Le attività si articoleranno come segue:</w:t>
            </w:r>
          </w:p>
          <w:p w14:paraId="3D58DFC6" w14:textId="77777777" w:rsidR="00F709E3" w:rsidRDefault="00000000">
            <w:pPr>
              <w:ind w:left="-2" w:right="232" w:hanging="2"/>
              <w:rPr>
                <w:sz w:val="16"/>
                <w:szCs w:val="16"/>
              </w:rPr>
            </w:pPr>
            <w:r>
              <w:rPr>
                <w:b/>
                <w:bCs/>
                <w:sz w:val="16"/>
                <w:szCs w:val="16"/>
              </w:rPr>
              <w:t>Giorno 1</w:t>
            </w:r>
            <w:r>
              <w:rPr>
                <w:sz w:val="16"/>
                <w:szCs w:val="16"/>
              </w:rPr>
              <w:t>: Tradire il piano originale: Oltre il previsto: Guardare il girato con occhi nuovi. Imparare a riconoscere quando la realtà ha superato l’idea iniziale.</w:t>
            </w:r>
          </w:p>
          <w:p w14:paraId="158D7C7C" w14:textId="77777777" w:rsidR="00F709E3" w:rsidRDefault="00000000">
            <w:pPr>
              <w:ind w:left="-2" w:right="232" w:hanging="2"/>
              <w:rPr>
                <w:sz w:val="16"/>
                <w:szCs w:val="16"/>
              </w:rPr>
            </w:pPr>
            <w:r>
              <w:rPr>
                <w:sz w:val="16"/>
                <w:szCs w:val="16"/>
              </w:rPr>
              <w:t>L’ascolto del materiale: Strategie per mappare i momenti di "verità" e le potenzialità narrative nascoste nell'organizzazione dei bin.</w:t>
            </w:r>
          </w:p>
          <w:p w14:paraId="6FED5472" w14:textId="77777777" w:rsidR="00F709E3" w:rsidRDefault="00000000">
            <w:pPr>
              <w:ind w:left="-2" w:right="232" w:hanging="2"/>
              <w:rPr>
                <w:sz w:val="16"/>
                <w:szCs w:val="16"/>
              </w:rPr>
            </w:pPr>
            <w:r>
              <w:rPr>
                <w:b/>
                <w:bCs/>
                <w:sz w:val="16"/>
                <w:szCs w:val="16"/>
              </w:rPr>
              <w:t>Giorno 2</w:t>
            </w:r>
            <w:r>
              <w:rPr>
                <w:sz w:val="16"/>
                <w:szCs w:val="16"/>
              </w:rPr>
              <w:t>: Architettura e visione: La struttura organica: Come costruire un racconto solido partendo da frammenti di realtà.</w:t>
            </w:r>
          </w:p>
          <w:p w14:paraId="7ECD8A7A" w14:textId="77777777" w:rsidR="00F709E3" w:rsidRDefault="00000000">
            <w:pPr>
              <w:ind w:left="-2" w:right="232" w:hanging="2"/>
              <w:rPr>
                <w:sz w:val="16"/>
                <w:szCs w:val="16"/>
              </w:rPr>
            </w:pPr>
            <w:r>
              <w:rPr>
                <w:sz w:val="16"/>
                <w:szCs w:val="16"/>
              </w:rPr>
              <w:t>Il patto con lo spettatore: L’incipit. Decidere come e quando entrare nel mondo del film utilizzando la timeline come banco di prova.</w:t>
            </w:r>
          </w:p>
          <w:p w14:paraId="2E466E45" w14:textId="77777777" w:rsidR="00F709E3" w:rsidRDefault="00000000">
            <w:pPr>
              <w:ind w:left="-2" w:right="232" w:hanging="2"/>
              <w:rPr>
                <w:sz w:val="16"/>
                <w:szCs w:val="16"/>
              </w:rPr>
            </w:pPr>
            <w:r>
              <w:rPr>
                <w:b/>
                <w:bCs/>
                <w:sz w:val="16"/>
                <w:szCs w:val="16"/>
              </w:rPr>
              <w:t>Giorno 3</w:t>
            </w:r>
            <w:r>
              <w:rPr>
                <w:sz w:val="16"/>
                <w:szCs w:val="16"/>
              </w:rPr>
              <w:t>: L'etica del volto: Il montatore e il personaggio: Costruire un arco emotivo rispettando la persona</w:t>
            </w:r>
          </w:p>
          <w:p w14:paraId="5F0121F5" w14:textId="77777777" w:rsidR="00F709E3" w:rsidRDefault="00000000">
            <w:pPr>
              <w:ind w:left="-2" w:right="232" w:hanging="2"/>
              <w:rPr>
                <w:sz w:val="16"/>
                <w:szCs w:val="16"/>
              </w:rPr>
            </w:pPr>
            <w:r>
              <w:rPr>
                <w:sz w:val="16"/>
                <w:szCs w:val="16"/>
              </w:rPr>
              <w:t>reale.</w:t>
            </w:r>
          </w:p>
          <w:p w14:paraId="4980AC7D" w14:textId="77777777" w:rsidR="00F709E3" w:rsidRDefault="00000000">
            <w:pPr>
              <w:ind w:left="-2" w:right="232" w:hanging="2"/>
              <w:rPr>
                <w:sz w:val="16"/>
                <w:szCs w:val="16"/>
              </w:rPr>
            </w:pPr>
            <w:r>
              <w:rPr>
                <w:sz w:val="16"/>
                <w:szCs w:val="16"/>
              </w:rPr>
              <w:t>La parola e il silenzio: Gestire l’intervista e i tempi morti come elementi di tensione</w:t>
            </w:r>
          </w:p>
          <w:p w14:paraId="6866143F" w14:textId="77777777" w:rsidR="00F709E3" w:rsidRDefault="00000000">
            <w:pPr>
              <w:ind w:left="-2" w:right="232" w:hanging="2"/>
              <w:rPr>
                <w:sz w:val="16"/>
                <w:szCs w:val="16"/>
              </w:rPr>
            </w:pPr>
            <w:r>
              <w:rPr>
                <w:sz w:val="16"/>
                <w:szCs w:val="16"/>
              </w:rPr>
              <w:t>drammatica e verità.</w:t>
            </w:r>
          </w:p>
          <w:p w14:paraId="2F2390C0" w14:textId="77777777" w:rsidR="00F709E3" w:rsidRDefault="00000000">
            <w:pPr>
              <w:ind w:left="-2" w:right="232" w:hanging="2"/>
              <w:rPr>
                <w:sz w:val="16"/>
                <w:szCs w:val="16"/>
              </w:rPr>
            </w:pPr>
            <w:r>
              <w:rPr>
                <w:b/>
                <w:bCs/>
                <w:sz w:val="16"/>
                <w:szCs w:val="16"/>
              </w:rPr>
              <w:t>Giorno 4</w:t>
            </w:r>
            <w:r>
              <w:rPr>
                <w:sz w:val="16"/>
                <w:szCs w:val="16"/>
              </w:rPr>
              <w:t>: La trama invisibile (Audio): Scrivere con il suono: Il montaggio sonoro come collante del racconto.</w:t>
            </w:r>
          </w:p>
          <w:p w14:paraId="0274E3C1" w14:textId="77777777" w:rsidR="00F709E3" w:rsidRDefault="00000000">
            <w:pPr>
              <w:ind w:left="-2" w:right="232" w:hanging="2"/>
              <w:rPr>
                <w:sz w:val="16"/>
                <w:szCs w:val="16"/>
              </w:rPr>
            </w:pPr>
            <w:r>
              <w:rPr>
                <w:sz w:val="16"/>
                <w:szCs w:val="16"/>
              </w:rPr>
              <w:t>Risonanze: Usare l’audio per dare profondità e senso di continuità a immagini</w:t>
            </w:r>
          </w:p>
          <w:p w14:paraId="595219F6" w14:textId="77777777" w:rsidR="00F709E3" w:rsidRDefault="00000000">
            <w:pPr>
              <w:ind w:left="-2" w:right="232" w:hanging="2"/>
              <w:rPr>
                <w:sz w:val="16"/>
                <w:szCs w:val="16"/>
              </w:rPr>
            </w:pPr>
            <w:r>
              <w:rPr>
                <w:sz w:val="16"/>
                <w:szCs w:val="16"/>
              </w:rPr>
              <w:t>frammentate, trasformando il limite tecnico in scelta stilistica.</w:t>
            </w:r>
          </w:p>
          <w:p w14:paraId="3DBACAB6" w14:textId="77777777" w:rsidR="00F709E3" w:rsidRDefault="00000000">
            <w:pPr>
              <w:ind w:left="-2" w:right="232" w:hanging="2"/>
              <w:rPr>
                <w:sz w:val="16"/>
                <w:szCs w:val="16"/>
              </w:rPr>
            </w:pPr>
            <w:r>
              <w:rPr>
                <w:b/>
                <w:bCs/>
                <w:sz w:val="16"/>
                <w:szCs w:val="16"/>
              </w:rPr>
              <w:t>Giorno 5</w:t>
            </w:r>
            <w:r>
              <w:rPr>
                <w:sz w:val="16"/>
                <w:szCs w:val="16"/>
              </w:rPr>
              <w:t>: La forma finale: L’arte della sottrazione: Capire cosa sacrificare per salvare il film.</w:t>
            </w:r>
          </w:p>
          <w:p w14:paraId="41FF7884" w14:textId="77777777" w:rsidR="00F709E3" w:rsidRDefault="00000000">
            <w:pPr>
              <w:ind w:left="-2" w:right="232" w:hanging="2"/>
              <w:rPr>
                <w:sz w:val="16"/>
                <w:szCs w:val="16"/>
              </w:rPr>
            </w:pPr>
            <w:r>
              <w:rPr>
                <w:sz w:val="16"/>
                <w:szCs w:val="16"/>
              </w:rPr>
              <w:t>Sincronia e Ritmo: La rifinitura del respiro dell’opera e la chiusura della "seconda</w:t>
            </w:r>
          </w:p>
          <w:p w14:paraId="00BF35FA" w14:textId="77777777" w:rsidR="00F709E3" w:rsidRDefault="00000000">
            <w:pPr>
              <w:ind w:left="-2" w:right="232" w:hanging="2"/>
              <w:rPr>
                <w:sz w:val="16"/>
                <w:szCs w:val="16"/>
              </w:rPr>
            </w:pPr>
            <w:r>
              <w:rPr>
                <w:sz w:val="16"/>
                <w:szCs w:val="16"/>
              </w:rPr>
              <w:t>scrittura". Discussione collettiva sui lavori realizzati.</w:t>
            </w:r>
          </w:p>
          <w:p w14:paraId="42865904" w14:textId="77777777" w:rsidR="00F709E3" w:rsidRDefault="00F709E3">
            <w:pPr>
              <w:jc w:val="both"/>
              <w:rPr>
                <w:sz w:val="16"/>
                <w:szCs w:val="16"/>
              </w:rPr>
            </w:pPr>
          </w:p>
          <w:p w14:paraId="3711B3D7" w14:textId="77777777" w:rsidR="00F709E3" w:rsidRDefault="00000000">
            <w:pPr>
              <w:jc w:val="both"/>
              <w:rPr>
                <w:sz w:val="16"/>
                <w:szCs w:val="16"/>
              </w:rPr>
            </w:pPr>
            <w:r>
              <w:rPr>
                <w:sz w:val="16"/>
                <w:szCs w:val="16"/>
              </w:rPr>
              <w:t>Il corso è rivolto a 16 persone maggiorenni, disoccupate, inoccupate, occupate.</w:t>
            </w:r>
          </w:p>
          <w:p w14:paraId="3D2D05B0" w14:textId="77777777" w:rsidR="00F709E3" w:rsidRDefault="00000000">
            <w:pPr>
              <w:tabs>
                <w:tab w:val="left" w:pos="2835"/>
              </w:tabs>
              <w:jc w:val="both"/>
              <w:rPr>
                <w:sz w:val="16"/>
                <w:szCs w:val="16"/>
              </w:rPr>
            </w:pPr>
            <w:r>
              <w:rPr>
                <w:sz w:val="16"/>
                <w:szCs w:val="16"/>
              </w:rPr>
              <w:t xml:space="preserve">Il percorso ha una durata complessiva di 40 ore, è organizzato in lezioni teoriche e esercitazioni in aula di montaggio e si terrà nel mese di GIUGNO 2026, dal lunedì al venerdì (ore </w:t>
            </w:r>
            <w:r>
              <w:rPr>
                <w:sz w:val="18"/>
                <w:szCs w:val="18"/>
              </w:rPr>
              <w:t>9.30-13.30 e 14.30-18.30</w:t>
            </w:r>
            <w:r>
              <w:rPr>
                <w:sz w:val="16"/>
                <w:szCs w:val="16"/>
              </w:rPr>
              <w:t xml:space="preserve">). </w:t>
            </w:r>
          </w:p>
          <w:p w14:paraId="03400ED4" w14:textId="77777777" w:rsidR="00F709E3" w:rsidRDefault="00F709E3">
            <w:pPr>
              <w:tabs>
                <w:tab w:val="left" w:pos="2835"/>
              </w:tabs>
              <w:jc w:val="both"/>
              <w:rPr>
                <w:sz w:val="16"/>
                <w:szCs w:val="16"/>
              </w:rPr>
            </w:pPr>
          </w:p>
          <w:p w14:paraId="4B857EFB" w14:textId="77777777" w:rsidR="00F709E3" w:rsidRDefault="00000000">
            <w:pPr>
              <w:tabs>
                <w:tab w:val="left" w:pos="2835"/>
              </w:tabs>
              <w:jc w:val="both"/>
              <w:rPr>
                <w:sz w:val="16"/>
                <w:szCs w:val="16"/>
              </w:rPr>
            </w:pPr>
            <w:r>
              <w:rPr>
                <w:sz w:val="16"/>
                <w:szCs w:val="16"/>
              </w:rPr>
              <w:t xml:space="preserve">Il corso forma professionisti in grado di collocarsi nel mercato del montaggio e della post-produzione audiovisiva (cinematografica, televisiva o inerente alle nuove piattaforme multimediali). Al termine del corso lo studente avrà acquisito un’approfondita comprensione degli aspetti tecnici, linguistici ed estetici del mestiere del montatore nel comparto audiovisivo e le competenze necessarie per affrontare un flusso di montaggio all’interno di una produzione audiovisiva. </w:t>
            </w:r>
          </w:p>
          <w:p w14:paraId="5B654437" w14:textId="77777777" w:rsidR="00F709E3" w:rsidRDefault="00000000">
            <w:pPr>
              <w:tabs>
                <w:tab w:val="left" w:pos="2835"/>
              </w:tabs>
              <w:jc w:val="both"/>
              <w:rPr>
                <w:sz w:val="16"/>
                <w:szCs w:val="16"/>
              </w:rPr>
            </w:pPr>
            <w:r>
              <w:rPr>
                <w:sz w:val="16"/>
                <w:szCs w:val="16"/>
              </w:rPr>
              <w:t xml:space="preserve">Il corso prevede l’utilizzo di Avid Media Composer e si focalizzerà sulle decisioni narrative più che sulle funzioni tecniche. </w:t>
            </w:r>
          </w:p>
          <w:p w14:paraId="56F6EB70" w14:textId="77777777" w:rsidR="00F709E3" w:rsidRDefault="00F709E3">
            <w:pPr>
              <w:tabs>
                <w:tab w:val="left" w:pos="2835"/>
              </w:tabs>
              <w:jc w:val="both"/>
              <w:rPr>
                <w:sz w:val="16"/>
                <w:szCs w:val="16"/>
              </w:rPr>
            </w:pPr>
          </w:p>
          <w:p w14:paraId="59B31262" w14:textId="77777777" w:rsidR="00F709E3" w:rsidRDefault="00000000">
            <w:pPr>
              <w:tabs>
                <w:tab w:val="left" w:pos="2835"/>
              </w:tabs>
              <w:jc w:val="both"/>
              <w:rPr>
                <w:sz w:val="16"/>
                <w:szCs w:val="16"/>
              </w:rPr>
            </w:pPr>
            <w:r>
              <w:rPr>
                <w:sz w:val="16"/>
                <w:szCs w:val="16"/>
              </w:rPr>
              <w:t>Per accedere al corso è necessario essere in possesso del Diploma di Istruzione Secondaria Superiore o in possesso del Diploma Professionale Tecnico. In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w:t>
            </w:r>
          </w:p>
          <w:p w14:paraId="45D52C9E" w14:textId="56229F07" w:rsidR="00F709E3" w:rsidRDefault="00DA335F">
            <w:pPr>
              <w:jc w:val="both"/>
              <w:rPr>
                <w:smallCaps/>
                <w:sz w:val="16"/>
                <w:szCs w:val="16"/>
              </w:rPr>
            </w:pPr>
            <w:r w:rsidRPr="00DA335F">
              <w:rPr>
                <w:sz w:val="16"/>
                <w:szCs w:val="16"/>
                <w:lang w:val="it-IT"/>
              </w:rPr>
              <w:t>È</w:t>
            </w:r>
            <w:r>
              <w:rPr>
                <w:sz w:val="16"/>
                <w:szCs w:val="16"/>
              </w:rPr>
              <w:t xml:space="preserve"> inoltre richiesta la conoscenza di AVID MEDIA COMPOSER. </w:t>
            </w:r>
          </w:p>
          <w:p w14:paraId="1E1D7C46" w14:textId="77777777" w:rsidR="00F709E3" w:rsidRDefault="00F709E3">
            <w:pPr>
              <w:pBdr>
                <w:top w:val="nil"/>
                <w:left w:val="nil"/>
                <w:bottom w:val="nil"/>
                <w:right w:val="nil"/>
                <w:between w:val="nil"/>
              </w:pBdr>
              <w:tabs>
                <w:tab w:val="left" w:pos="2840"/>
                <w:tab w:val="left" w:pos="8270"/>
              </w:tabs>
              <w:ind w:right="-10"/>
              <w:jc w:val="both"/>
              <w:rPr>
                <w:sz w:val="16"/>
                <w:szCs w:val="16"/>
              </w:rPr>
            </w:pPr>
          </w:p>
          <w:p w14:paraId="6C3538DB" w14:textId="77777777" w:rsidR="00F709E3" w:rsidRDefault="00000000">
            <w:pPr>
              <w:pBdr>
                <w:top w:val="nil"/>
                <w:left w:val="nil"/>
                <w:bottom w:val="nil"/>
                <w:right w:val="nil"/>
                <w:between w:val="nil"/>
              </w:pBdr>
              <w:tabs>
                <w:tab w:val="left" w:pos="2840"/>
                <w:tab w:val="left" w:pos="8270"/>
              </w:tabs>
              <w:ind w:right="-10"/>
              <w:jc w:val="both"/>
              <w:rPr>
                <w:sz w:val="16"/>
                <w:szCs w:val="16"/>
              </w:rPr>
            </w:pPr>
            <w:r>
              <w:rPr>
                <w:sz w:val="16"/>
                <w:szCs w:val="16"/>
              </w:rPr>
              <w:t>I candidati dovranno inviare all’indirizzo </w:t>
            </w:r>
            <w:hyperlink r:id="rId7">
              <w:r w:rsidR="00F709E3">
                <w:rPr>
                  <w:color w:val="0000FF"/>
                  <w:sz w:val="16"/>
                  <w:szCs w:val="16"/>
                  <w:u w:val="single"/>
                </w:rPr>
                <w:t>iscrizioni@manifatturedigitalicinema.it</w:t>
              </w:r>
            </w:hyperlink>
            <w:r>
              <w:rPr>
                <w:sz w:val="16"/>
                <w:szCs w:val="16"/>
              </w:rPr>
              <w:t xml:space="preserve"> la scheda di iscrizione compilata e il form di autovalutazione scaricabile dalla pagina del sito</w:t>
            </w:r>
          </w:p>
          <w:p w14:paraId="50D328F0" w14:textId="77777777" w:rsidR="00F709E3" w:rsidRDefault="00000000">
            <w:pPr>
              <w:pBdr>
                <w:top w:val="nil"/>
                <w:left w:val="nil"/>
                <w:bottom w:val="nil"/>
                <w:right w:val="nil"/>
                <w:between w:val="nil"/>
              </w:pBdr>
              <w:tabs>
                <w:tab w:val="left" w:pos="2840"/>
                <w:tab w:val="left" w:pos="8270"/>
              </w:tabs>
              <w:ind w:right="-10"/>
              <w:jc w:val="both"/>
              <w:rPr>
                <w:sz w:val="16"/>
                <w:szCs w:val="16"/>
              </w:rPr>
            </w:pPr>
            <w:r>
              <w:rPr>
                <w:sz w:val="16"/>
                <w:szCs w:val="16"/>
              </w:rPr>
              <w:t xml:space="preserve">In seguito, i candidati saranno informati con un’email di conferma per finalizzare l’iscrizione fino ad esaurimento posti. </w:t>
            </w:r>
          </w:p>
          <w:p w14:paraId="4FD650EF" w14:textId="77777777" w:rsidR="00F709E3" w:rsidRDefault="00F709E3">
            <w:pPr>
              <w:pBdr>
                <w:top w:val="nil"/>
                <w:left w:val="nil"/>
                <w:bottom w:val="nil"/>
                <w:right w:val="nil"/>
                <w:between w:val="nil"/>
              </w:pBdr>
              <w:tabs>
                <w:tab w:val="left" w:pos="2835"/>
              </w:tabs>
              <w:jc w:val="both"/>
              <w:rPr>
                <w:sz w:val="16"/>
                <w:szCs w:val="16"/>
              </w:rPr>
            </w:pPr>
          </w:p>
          <w:p w14:paraId="6BEBC12E" w14:textId="77777777" w:rsidR="00F709E3" w:rsidRDefault="00000000">
            <w:pPr>
              <w:pBdr>
                <w:top w:val="nil"/>
                <w:left w:val="nil"/>
                <w:bottom w:val="nil"/>
                <w:right w:val="nil"/>
                <w:between w:val="nil"/>
              </w:pBdr>
              <w:tabs>
                <w:tab w:val="left" w:pos="2835"/>
              </w:tabs>
              <w:jc w:val="both"/>
              <w:rPr>
                <w:color w:val="000000"/>
              </w:rPr>
            </w:pPr>
            <w:r>
              <w:rPr>
                <w:color w:val="000000"/>
                <w:sz w:val="16"/>
                <w:szCs w:val="16"/>
              </w:rPr>
              <w:t>Non è previsto riconoscimento di crediti in ingresso.</w:t>
            </w:r>
          </w:p>
          <w:p w14:paraId="4E5EF22E" w14:textId="77777777" w:rsidR="00F709E3" w:rsidRDefault="00F709E3">
            <w:pPr>
              <w:pBdr>
                <w:top w:val="nil"/>
                <w:left w:val="nil"/>
                <w:bottom w:val="nil"/>
                <w:right w:val="nil"/>
                <w:between w:val="nil"/>
              </w:pBdr>
              <w:tabs>
                <w:tab w:val="left" w:pos="2840"/>
                <w:tab w:val="left" w:pos="8270"/>
              </w:tabs>
              <w:ind w:right="-10"/>
              <w:jc w:val="both"/>
              <w:rPr>
                <w:sz w:val="16"/>
                <w:szCs w:val="16"/>
              </w:rPr>
            </w:pPr>
          </w:p>
          <w:p w14:paraId="2B7D9AEA" w14:textId="77777777" w:rsidR="00F709E3" w:rsidRDefault="00F709E3">
            <w:pPr>
              <w:pBdr>
                <w:top w:val="nil"/>
                <w:left w:val="nil"/>
                <w:bottom w:val="nil"/>
                <w:right w:val="nil"/>
                <w:between w:val="nil"/>
              </w:pBdr>
              <w:tabs>
                <w:tab w:val="left" w:pos="2840"/>
                <w:tab w:val="left" w:pos="8270"/>
              </w:tabs>
              <w:ind w:right="-10"/>
              <w:jc w:val="both"/>
              <w:rPr>
                <w:sz w:val="16"/>
                <w:szCs w:val="16"/>
              </w:rPr>
            </w:pPr>
          </w:p>
          <w:p w14:paraId="0CACD26F" w14:textId="77777777" w:rsidR="00F709E3" w:rsidRDefault="00000000">
            <w:pPr>
              <w:pBdr>
                <w:top w:val="nil"/>
                <w:left w:val="nil"/>
                <w:bottom w:val="nil"/>
                <w:right w:val="nil"/>
                <w:between w:val="nil"/>
              </w:pBdr>
              <w:tabs>
                <w:tab w:val="left" w:pos="2840"/>
                <w:tab w:val="left" w:pos="8270"/>
              </w:tabs>
              <w:ind w:right="-10"/>
              <w:jc w:val="both"/>
              <w:rPr>
                <w:sz w:val="16"/>
                <w:szCs w:val="16"/>
              </w:rPr>
            </w:pPr>
            <w:r>
              <w:rPr>
                <w:sz w:val="16"/>
                <w:szCs w:val="16"/>
              </w:rPr>
              <w:t>Le iscrizioni dovranno pervenire entro e non oltre il 08/06/2026. Per informazioni consultare la pagina dedicata alla Formazione sul sito www.manifatturedigitalicinema.it</w:t>
            </w:r>
          </w:p>
          <w:p w14:paraId="5D11B47B" w14:textId="77777777" w:rsidR="00F709E3" w:rsidRDefault="00F709E3">
            <w:pPr>
              <w:pBdr>
                <w:top w:val="nil"/>
                <w:left w:val="nil"/>
                <w:bottom w:val="nil"/>
                <w:right w:val="nil"/>
                <w:between w:val="nil"/>
              </w:pBdr>
              <w:tabs>
                <w:tab w:val="left" w:pos="2840"/>
                <w:tab w:val="left" w:pos="8270"/>
              </w:tabs>
              <w:ind w:right="-10"/>
              <w:jc w:val="both"/>
              <w:rPr>
                <w:sz w:val="16"/>
                <w:szCs w:val="16"/>
              </w:rPr>
            </w:pPr>
            <w:hyperlink r:id="rId8">
              <w:r>
                <w:rPr>
                  <w:color w:val="0000FF"/>
                  <w:sz w:val="16"/>
                  <w:szCs w:val="16"/>
                  <w:u w:val="single"/>
                </w:rPr>
                <w:t>Tel:057420953</w:t>
              </w:r>
            </w:hyperlink>
            <w:r w:rsidR="00000000">
              <w:rPr>
                <w:sz w:val="16"/>
                <w:szCs w:val="16"/>
              </w:rPr>
              <w:t xml:space="preserve"> Mail: </w:t>
            </w:r>
            <w:hyperlink r:id="rId9">
              <w:r>
                <w:rPr>
                  <w:color w:val="0000FF"/>
                  <w:sz w:val="16"/>
                  <w:szCs w:val="16"/>
                  <w:u w:val="single"/>
                </w:rPr>
                <w:t>iscrizioni@manifatturedigitalicinema.it</w:t>
              </w:r>
            </w:hyperlink>
            <w:r w:rsidR="00000000">
              <w:rPr>
                <w:color w:val="0000FF"/>
                <w:sz w:val="16"/>
                <w:szCs w:val="16"/>
                <w:u w:val="single"/>
              </w:rPr>
              <w:t xml:space="preserve"> </w:t>
            </w:r>
            <w:r w:rsidR="00000000">
              <w:rPr>
                <w:color w:val="0000FF"/>
                <w:sz w:val="16"/>
                <w:szCs w:val="16"/>
                <w:u w:val="single"/>
              </w:rPr>
              <w:br/>
            </w:r>
          </w:p>
          <w:p w14:paraId="0B45A974" w14:textId="77777777" w:rsidR="00F709E3" w:rsidRDefault="00000000">
            <w:pPr>
              <w:pBdr>
                <w:top w:val="nil"/>
                <w:left w:val="nil"/>
                <w:bottom w:val="nil"/>
                <w:right w:val="nil"/>
                <w:between w:val="nil"/>
              </w:pBdr>
              <w:tabs>
                <w:tab w:val="left" w:pos="2840"/>
                <w:tab w:val="left" w:pos="8270"/>
              </w:tabs>
              <w:ind w:right="-10"/>
              <w:jc w:val="both"/>
              <w:rPr>
                <w:sz w:val="16"/>
                <w:szCs w:val="16"/>
              </w:rPr>
            </w:pPr>
            <w:r>
              <w:rPr>
                <w:sz w:val="16"/>
                <w:szCs w:val="16"/>
              </w:rPr>
              <w:t xml:space="preserve">C/o Manifatture Digitali Cinema in Via Dolce De’ Mazzamuti 1 – Prato </w:t>
            </w:r>
          </w:p>
          <w:p w14:paraId="0A8287A8" w14:textId="77777777" w:rsidR="00F709E3" w:rsidRDefault="00F709E3">
            <w:pPr>
              <w:pBdr>
                <w:top w:val="nil"/>
                <w:left w:val="nil"/>
                <w:bottom w:val="nil"/>
                <w:right w:val="nil"/>
                <w:between w:val="nil"/>
              </w:pBdr>
              <w:tabs>
                <w:tab w:val="left" w:pos="2840"/>
                <w:tab w:val="left" w:pos="8270"/>
              </w:tabs>
              <w:ind w:right="-10"/>
              <w:jc w:val="both"/>
              <w:rPr>
                <w:sz w:val="16"/>
                <w:szCs w:val="16"/>
              </w:rPr>
            </w:pPr>
          </w:p>
          <w:p w14:paraId="4C9AFA91" w14:textId="77777777" w:rsidR="00F709E3" w:rsidRDefault="00000000">
            <w:pPr>
              <w:pBdr>
                <w:top w:val="nil"/>
                <w:left w:val="nil"/>
                <w:bottom w:val="nil"/>
                <w:right w:val="nil"/>
                <w:between w:val="nil"/>
              </w:pBdr>
              <w:tabs>
                <w:tab w:val="left" w:pos="2840"/>
                <w:tab w:val="left" w:pos="8270"/>
              </w:tabs>
              <w:ind w:right="-10"/>
              <w:jc w:val="both"/>
              <w:rPr>
                <w:sz w:val="16"/>
                <w:szCs w:val="16"/>
              </w:rPr>
            </w:pPr>
            <w:r>
              <w:rPr>
                <w:sz w:val="16"/>
                <w:szCs w:val="16"/>
              </w:rPr>
              <w:t>I partecipanti che avranno frequentato almeno il 70% del monte ore complessivo riceveranno un attestato di frequenza.</w:t>
            </w:r>
          </w:p>
        </w:tc>
      </w:tr>
    </w:tbl>
    <w:p w14:paraId="309D93F8" w14:textId="77777777" w:rsidR="00F709E3" w:rsidRDefault="00F709E3">
      <w:pPr>
        <w:ind w:right="-262"/>
      </w:pPr>
    </w:p>
    <w:sectPr w:rsidR="00F709E3">
      <w:headerReference w:type="even" r:id="rId10"/>
      <w:headerReference w:type="default" r:id="rId11"/>
      <w:footerReference w:type="even" r:id="rId12"/>
      <w:footerReference w:type="default" r:id="rId13"/>
      <w:headerReference w:type="first" r:id="rId14"/>
      <w:footerReference w:type="first" r:id="rId15"/>
      <w:pgSz w:w="11906" w:h="16838"/>
      <w:pgMar w:top="402" w:right="567" w:bottom="1133"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E365EB" w14:textId="77777777" w:rsidR="007925F5" w:rsidRDefault="007925F5">
      <w:r>
        <w:separator/>
      </w:r>
    </w:p>
  </w:endnote>
  <w:endnote w:type="continuationSeparator" w:id="0">
    <w:p w14:paraId="4C0E7403" w14:textId="77777777" w:rsidR="007925F5" w:rsidRDefault="00792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5B4693A8-6823-4012-ACDB-03E641B1F718}"/>
    <w:embedBold r:id="rId2" w:fontKey="{F6B598AD-DFCE-4844-89FC-91CAF5F9332E}"/>
  </w:font>
  <w:font w:name="Twentieth Century">
    <w:altName w:val="Calibri"/>
    <w:charset w:val="00"/>
    <w:family w:val="auto"/>
    <w:pitch w:val="default"/>
  </w:font>
  <w:font w:name="Basic">
    <w:charset w:val="00"/>
    <w:family w:val="auto"/>
    <w:pitch w:val="default"/>
    <w:embedItalic r:id="rId3" w:fontKey="{4A2A2F1A-6437-460A-8515-6AF2C1B3075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8D98741A-8B47-4756-B714-C7609EC3743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DE224D23-6E03-4F79-A9B6-0BBB82DAACE8}"/>
  </w:font>
  <w:font w:name="Cambria">
    <w:panose1 w:val="02040503050406030204"/>
    <w:charset w:val="00"/>
    <w:family w:val="roman"/>
    <w:pitch w:val="variable"/>
    <w:sig w:usb0="E00006FF" w:usb1="420024FF" w:usb2="02000000" w:usb3="00000000" w:csb0="0000019F" w:csb1="00000000"/>
    <w:embedRegular r:id="rId6" w:fontKey="{A3313C09-B38A-4469-837A-2F12D0C865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2CFBB" w14:textId="77777777" w:rsidR="001E0C2D" w:rsidRDefault="001E0C2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C7390" w14:textId="77777777" w:rsidR="00F709E3" w:rsidRDefault="00000000">
    <w:pPr>
      <w:pBdr>
        <w:top w:val="nil"/>
        <w:left w:val="nil"/>
        <w:bottom w:val="nil"/>
        <w:right w:val="nil"/>
        <w:between w:val="nil"/>
      </w:pBdr>
      <w:tabs>
        <w:tab w:val="center" w:pos="4819"/>
        <w:tab w:val="right" w:pos="9638"/>
      </w:tabs>
      <w:rPr>
        <w:color w:val="000000"/>
      </w:rPr>
    </w:pPr>
    <w:r>
      <w:rPr>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410BB" w14:textId="77777777" w:rsidR="001E0C2D" w:rsidRDefault="001E0C2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F85542" w14:textId="77777777" w:rsidR="007925F5" w:rsidRDefault="007925F5">
      <w:r>
        <w:separator/>
      </w:r>
    </w:p>
  </w:footnote>
  <w:footnote w:type="continuationSeparator" w:id="0">
    <w:p w14:paraId="04E11CE9" w14:textId="77777777" w:rsidR="007925F5" w:rsidRDefault="007925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2B9C1" w14:textId="77777777" w:rsidR="001E0C2D" w:rsidRDefault="001E0C2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92009" w14:textId="77777777" w:rsidR="00F709E3" w:rsidRDefault="00F709E3">
    <w:pPr>
      <w:pBdr>
        <w:top w:val="nil"/>
        <w:left w:val="nil"/>
        <w:bottom w:val="nil"/>
        <w:right w:val="nil"/>
        <w:between w:val="nil"/>
      </w:pBdr>
      <w:jc w:val="right"/>
      <w:rPr>
        <w:rFonts w:ascii="Arial" w:eastAsia="Arial" w:hAnsi="Arial" w:cs="Arial"/>
        <w:b/>
        <w:bCs/>
        <w:color w:val="000000"/>
        <w:sz w:val="20"/>
        <w:szCs w:val="20"/>
      </w:rPr>
    </w:pPr>
  </w:p>
  <w:p w14:paraId="6EEED8BA" w14:textId="77777777" w:rsidR="00F709E3"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noProof/>
        <w:color w:val="000000"/>
      </w:rPr>
      <w:drawing>
        <wp:inline distT="0" distB="0" distL="0" distR="0" wp14:anchorId="460DDB97" wp14:editId="1CAE147D">
          <wp:extent cx="6120765" cy="605790"/>
          <wp:effectExtent l="0" t="0" r="0" b="0"/>
          <wp:docPr id="11518856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noProof/>
        <w:color w:val="000000"/>
        <w:sz w:val="24"/>
        <w:szCs w:val="24"/>
      </w:rPr>
      <w:drawing>
        <wp:inline distT="0" distB="0" distL="0" distR="0" wp14:anchorId="5D54B0B6" wp14:editId="150C23E4">
          <wp:extent cx="1225521" cy="397670"/>
          <wp:effectExtent l="0" t="0" r="0" b="0"/>
          <wp:docPr id="1151885628" name="image2.png" descr="Immagine che contiene logo, palla, cerchio,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logo, palla, cerchio, testo&#10;&#10;Descrizione generata automaticamente"/>
                  <pic:cNvPicPr preferRelativeResize="0"/>
                </pic:nvPicPr>
                <pic:blipFill>
                  <a:blip r:embed="rId2"/>
                  <a:srcRect/>
                  <a:stretch>
                    <a:fillRect/>
                  </a:stretch>
                </pic:blipFill>
                <pic:spPr>
                  <a:xfrm>
                    <a:off x="0" y="0"/>
                    <a:ext cx="1225521" cy="397670"/>
                  </a:xfrm>
                  <a:prstGeom prst="rect">
                    <a:avLst/>
                  </a:prstGeom>
                  <a:ln/>
                </pic:spPr>
              </pic:pic>
            </a:graphicData>
          </a:graphic>
        </wp:inline>
      </w:drawing>
    </w:r>
    <w:r>
      <w:rPr>
        <w:rFonts w:ascii="Arial" w:eastAsia="Arial" w:hAnsi="Arial" w:cs="Arial"/>
        <w:color w:val="000000"/>
        <w:sz w:val="24"/>
        <w:szCs w:val="24"/>
      </w:rPr>
      <w:t xml:space="preserve">         </w:t>
    </w:r>
  </w:p>
  <w:p w14:paraId="5BFD4125" w14:textId="77777777" w:rsidR="00F709E3" w:rsidRDefault="00F709E3">
    <w:pPr>
      <w:pBdr>
        <w:top w:val="nil"/>
        <w:left w:val="nil"/>
        <w:bottom w:val="nil"/>
        <w:right w:val="nil"/>
        <w:between w:val="nil"/>
      </w:pBdr>
      <w:jc w:val="center"/>
      <w:rPr>
        <w:rFonts w:ascii="Arial" w:eastAsia="Arial" w:hAnsi="Arial" w:cs="Arial"/>
        <w:color w:val="000000"/>
        <w:sz w:val="24"/>
        <w:szCs w:val="24"/>
        <w:highlight w:val="white"/>
      </w:rPr>
    </w:pPr>
  </w:p>
  <w:p w14:paraId="1DB8FFBC" w14:textId="77777777" w:rsidR="00F709E3" w:rsidRDefault="00000000">
    <w:pPr>
      <w:tabs>
        <w:tab w:val="left" w:pos="720"/>
        <w:tab w:val="left" w:pos="3024"/>
        <w:tab w:val="left" w:pos="4032"/>
        <w:tab w:val="left" w:pos="4896"/>
      </w:tabs>
      <w:ind w:left="-540"/>
      <w:jc w:val="center"/>
      <w:rPr>
        <w:rFonts w:ascii="Arial" w:eastAsia="Arial" w:hAnsi="Arial" w:cs="Arial"/>
        <w:i/>
        <w:iCs/>
        <w:sz w:val="32"/>
        <w:szCs w:val="32"/>
        <w:highlight w:val="white"/>
      </w:rPr>
    </w:pPr>
    <w:r>
      <w:rPr>
        <w:rFonts w:ascii="Arial" w:eastAsia="Arial" w:hAnsi="Arial" w:cs="Arial"/>
        <w:i/>
        <w:iCs/>
        <w:sz w:val="32"/>
        <w:szCs w:val="32"/>
        <w:highlight w:val="white"/>
      </w:rPr>
      <w:t>IL DOCUMENTARIO SI SCRIVE QUI</w:t>
    </w:r>
  </w:p>
  <w:p w14:paraId="5D379A39" w14:textId="074117A0" w:rsidR="00F709E3" w:rsidRDefault="001E0C2D">
    <w:pPr>
      <w:tabs>
        <w:tab w:val="left" w:pos="720"/>
        <w:tab w:val="left" w:pos="3024"/>
        <w:tab w:val="left" w:pos="4032"/>
        <w:tab w:val="left" w:pos="4896"/>
      </w:tabs>
      <w:ind w:left="-540"/>
      <w:jc w:val="center"/>
      <w:rPr>
        <w:rFonts w:ascii="Arial" w:eastAsia="Arial" w:hAnsi="Arial" w:cs="Arial"/>
        <w:i/>
        <w:iCs/>
        <w:sz w:val="32"/>
        <w:szCs w:val="32"/>
        <w:highlight w:val="white"/>
      </w:rPr>
    </w:pPr>
    <w:r w:rsidRPr="001E0C2D">
      <w:rPr>
        <w:rFonts w:ascii="Arial" w:eastAsia="Arial" w:hAnsi="Arial" w:cs="Arial"/>
        <w:i/>
        <w:iCs/>
        <w:sz w:val="32"/>
        <w:szCs w:val="32"/>
      </w:rPr>
      <w:t xml:space="preserve">Laboratorio di montaggio di documentari </w:t>
    </w:r>
    <w:r w:rsidR="00000000">
      <w:rPr>
        <w:rFonts w:ascii="Arial" w:eastAsia="Arial" w:hAnsi="Arial" w:cs="Arial"/>
        <w:i/>
        <w:iCs/>
        <w:sz w:val="32"/>
        <w:szCs w:val="32"/>
        <w:highlight w:val="white"/>
      </w:rPr>
      <w:t>su Avid Media Composer</w:t>
    </w:r>
  </w:p>
  <w:p w14:paraId="39246F20" w14:textId="77777777" w:rsidR="00F709E3" w:rsidRDefault="00F709E3">
    <w:pPr>
      <w:tabs>
        <w:tab w:val="left" w:pos="720"/>
        <w:tab w:val="left" w:pos="3024"/>
        <w:tab w:val="left" w:pos="4032"/>
        <w:tab w:val="left" w:pos="4896"/>
      </w:tabs>
      <w:ind w:left="-540"/>
      <w:jc w:val="center"/>
      <w:rPr>
        <w:rFonts w:ascii="Arial" w:eastAsia="Arial" w:hAnsi="Arial" w:cs="Arial"/>
        <w:i/>
        <w:iCs/>
        <w:sz w:val="32"/>
        <w:szCs w:val="32"/>
        <w:highlight w:val="white"/>
      </w:rPr>
    </w:pPr>
  </w:p>
  <w:p w14:paraId="45C7E01D" w14:textId="77777777" w:rsidR="00F709E3" w:rsidRDefault="00000000">
    <w:pPr>
      <w:pBdr>
        <w:top w:val="nil"/>
        <w:left w:val="nil"/>
        <w:bottom w:val="nil"/>
        <w:right w:val="nil"/>
        <w:between w:val="nil"/>
      </w:pBdr>
      <w:ind w:right="-262"/>
      <w:jc w:val="center"/>
      <w:rPr>
        <w:color w:val="000000"/>
        <w:highlight w:val="white"/>
      </w:rPr>
    </w:pPr>
    <w:r>
      <w:rPr>
        <w:color w:val="000000"/>
        <w:sz w:val="18"/>
        <w:szCs w:val="18"/>
        <w:highlight w:val="white"/>
      </w:rPr>
      <w:t>Delibera di Giunta Regionale n. 682 del 03/06/2024 e Decreto Dirigenziale n.22423 del 04/10/2024 per le attività formative svolte</w:t>
    </w:r>
  </w:p>
  <w:p w14:paraId="1FED88EF" w14:textId="77777777" w:rsidR="00F709E3" w:rsidRDefault="00000000">
    <w:pPr>
      <w:pBdr>
        <w:top w:val="nil"/>
        <w:left w:val="nil"/>
        <w:bottom w:val="nil"/>
        <w:right w:val="nil"/>
        <w:between w:val="nil"/>
      </w:pBdr>
      <w:ind w:right="-262"/>
      <w:jc w:val="center"/>
      <w:rPr>
        <w:color w:val="000000"/>
        <w:highlight w:val="white"/>
      </w:rPr>
    </w:pPr>
    <w:r>
      <w:rPr>
        <w:color w:val="000000"/>
        <w:sz w:val="18"/>
        <w:szCs w:val="18"/>
        <w:highlight w:val="white"/>
      </w:rPr>
      <w:t>nell’ambito del progetto Manifatture Digitali Cinema – POR FSE+ 2021-2027</w:t>
    </w:r>
  </w:p>
  <w:p w14:paraId="76AB0ED7" w14:textId="77777777" w:rsidR="00F709E3" w:rsidRDefault="00000000">
    <w:pPr>
      <w:pBdr>
        <w:top w:val="nil"/>
        <w:left w:val="nil"/>
        <w:bottom w:val="nil"/>
        <w:right w:val="nil"/>
        <w:between w:val="nil"/>
      </w:pBdr>
      <w:ind w:right="-262"/>
      <w:jc w:val="center"/>
      <w:rPr>
        <w:color w:val="000000"/>
        <w:highlight w:val="white"/>
      </w:rPr>
    </w:pPr>
    <w:r>
      <w:rPr>
        <w:color w:val="000000"/>
        <w:sz w:val="18"/>
        <w:szCs w:val="18"/>
        <w:highlight w:val="white"/>
      </w:rPr>
      <w:t xml:space="preserve">Agenzia Formativa Fondazione Sistema Toscana </w:t>
    </w:r>
    <w:r>
      <w:rPr>
        <w:color w:val="000000"/>
        <w:sz w:val="16"/>
        <w:szCs w:val="16"/>
        <w:highlight w:val="white"/>
      </w:rPr>
      <w:t>(Decreto dirigenziale n. 20945 del 18.09.2024 codice accreditamento OF0395)</w:t>
    </w:r>
  </w:p>
  <w:p w14:paraId="1B653C07" w14:textId="77777777" w:rsidR="00F709E3" w:rsidRDefault="00000000">
    <w:pPr>
      <w:pBdr>
        <w:top w:val="nil"/>
        <w:left w:val="nil"/>
        <w:bottom w:val="nil"/>
        <w:right w:val="nil"/>
        <w:between w:val="nil"/>
      </w:pBdr>
      <w:ind w:right="-262"/>
      <w:jc w:val="center"/>
      <w:rPr>
        <w:color w:val="000000"/>
        <w:highlight w:val="white"/>
      </w:rPr>
    </w:pPr>
    <w:r>
      <w:rPr>
        <w:b/>
        <w:bCs/>
        <w:color w:val="000000"/>
        <w:sz w:val="20"/>
        <w:szCs w:val="20"/>
        <w:highlight w:val="white"/>
      </w:rPr>
      <w:t>Il corso è interamente gratuito in quanto finanziato dal Fondo Sociale Europeo Plus 2021/2027</w:t>
    </w:r>
  </w:p>
  <w:p w14:paraId="15BC9E01" w14:textId="77777777" w:rsidR="00F709E3" w:rsidRDefault="00F709E3">
    <w:pPr>
      <w:pBdr>
        <w:top w:val="nil"/>
        <w:left w:val="nil"/>
        <w:bottom w:val="nil"/>
        <w:right w:val="nil"/>
        <w:between w:val="nil"/>
      </w:pBdr>
      <w:ind w:right="-262"/>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65762" w14:textId="77777777" w:rsidR="001E0C2D" w:rsidRDefault="001E0C2D">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9E3"/>
    <w:rsid w:val="001306DA"/>
    <w:rsid w:val="001E0C2D"/>
    <w:rsid w:val="007925F5"/>
    <w:rsid w:val="00AA7CA0"/>
    <w:rsid w:val="00C65D13"/>
    <w:rsid w:val="00DA335F"/>
    <w:rsid w:val="00F709E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9FC28"/>
  <w15:docId w15:val="{BDAD4BA1-B580-477B-8B46-842E2D452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ind w:left="432" w:hanging="432"/>
      <w:outlineLvl w:val="0"/>
    </w:pPr>
    <w:rPr>
      <w:rFonts w:ascii="Twentieth Century" w:eastAsia="Twentieth Century" w:hAnsi="Twentieth Century" w:cs="Twentieth Century"/>
      <w:b/>
      <w:bCs/>
      <w:sz w:val="40"/>
      <w:szCs w:val="40"/>
    </w:rPr>
  </w:style>
  <w:style w:type="paragraph" w:styleId="Titolo2">
    <w:name w:val="heading 2"/>
    <w:basedOn w:val="Normale"/>
    <w:next w:val="Normale"/>
    <w:uiPriority w:val="9"/>
    <w:semiHidden/>
    <w:unhideWhenUsed/>
    <w:qFormat/>
    <w:pPr>
      <w:keepNext/>
      <w:ind w:left="576" w:hanging="576"/>
      <w:jc w:val="center"/>
      <w:outlineLvl w:val="1"/>
    </w:pPr>
    <w:rPr>
      <w:rFonts w:ascii="Basic" w:eastAsia="Basic" w:hAnsi="Basic" w:cs="Basic"/>
      <w:i/>
      <w:iCs/>
      <w:sz w:val="28"/>
      <w:szCs w:val="28"/>
    </w:rPr>
  </w:style>
  <w:style w:type="paragraph" w:styleId="Titolo3">
    <w:name w:val="heading 3"/>
    <w:basedOn w:val="Normale"/>
    <w:next w:val="Normale"/>
    <w:uiPriority w:val="9"/>
    <w:semiHidden/>
    <w:unhideWhenUsed/>
    <w:qFormat/>
    <w:pPr>
      <w:keepNext/>
      <w:ind w:left="720" w:hanging="720"/>
      <w:outlineLvl w:val="2"/>
    </w:pPr>
    <w:rPr>
      <w:u w:val="single"/>
    </w:rPr>
  </w:style>
  <w:style w:type="paragraph" w:styleId="Titolo4">
    <w:name w:val="heading 4"/>
    <w:basedOn w:val="Normale"/>
    <w:next w:val="Normale"/>
    <w:uiPriority w:val="9"/>
    <w:semiHidden/>
    <w:unhideWhenUsed/>
    <w:qFormat/>
    <w:pPr>
      <w:keepNext/>
      <w:ind w:left="864" w:hanging="864"/>
      <w:jc w:val="center"/>
      <w:outlineLvl w:val="3"/>
    </w:pPr>
    <w:rPr>
      <w:b/>
      <w:bCs/>
      <w:color w:val="FF0000"/>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a">
    <w:basedOn w:val="TableNormalc"/>
    <w:tblPr>
      <w:tblStyleRowBandSize w:val="1"/>
      <w:tblStyleColBandSize w:val="1"/>
      <w:tblCellMar>
        <w:top w:w="55" w:type="dxa"/>
        <w:left w:w="54" w:type="dxa"/>
        <w:bottom w:w="55" w:type="dxa"/>
        <w:right w:w="55" w:type="dxa"/>
      </w:tblCellMar>
    </w:tblPr>
  </w:style>
  <w:style w:type="paragraph" w:styleId="Intestazione">
    <w:name w:val="header"/>
    <w:link w:val="IntestazioneCarattere"/>
    <w:uiPriority w:val="99"/>
    <w:unhideWhenUsed/>
    <w:rsid w:val="00196942"/>
    <w:pPr>
      <w:tabs>
        <w:tab w:val="center" w:pos="4819"/>
        <w:tab w:val="right" w:pos="9638"/>
      </w:tabs>
    </w:pPr>
  </w:style>
  <w:style w:type="character" w:customStyle="1" w:styleId="IntestazioneCarattere">
    <w:name w:val="Intestazione Carattere"/>
    <w:basedOn w:val="Carpredefinitoparagrafo"/>
    <w:link w:val="Intestazione"/>
    <w:uiPriority w:val="99"/>
    <w:rsid w:val="00196942"/>
  </w:style>
  <w:style w:type="paragraph" w:styleId="Pidipagina">
    <w:name w:val="footer"/>
    <w:link w:val="PidipaginaCarattere"/>
    <w:uiPriority w:val="99"/>
    <w:unhideWhenUsed/>
    <w:rsid w:val="00196942"/>
    <w:pPr>
      <w:tabs>
        <w:tab w:val="center" w:pos="4819"/>
        <w:tab w:val="right" w:pos="9638"/>
      </w:tabs>
    </w:pPr>
  </w:style>
  <w:style w:type="character" w:customStyle="1" w:styleId="PidipaginaCarattere">
    <w:name w:val="Piè di pagina Carattere"/>
    <w:basedOn w:val="Carpredefinitoparagrafo"/>
    <w:link w:val="Pidipagina"/>
    <w:uiPriority w:val="99"/>
    <w:rsid w:val="00196942"/>
  </w:style>
  <w:style w:type="character" w:styleId="Collegamentoipertestuale">
    <w:name w:val="Hyperlink"/>
    <w:basedOn w:val="Carpredefinitoparagrafo"/>
    <w:uiPriority w:val="99"/>
    <w:unhideWhenUsed/>
    <w:rsid w:val="00EB1FF4"/>
    <w:rPr>
      <w:color w:val="0000FF" w:themeColor="hyperlink"/>
      <w:u w:val="single"/>
    </w:rPr>
  </w:style>
  <w:style w:type="character" w:styleId="Menzionenonrisolta">
    <w:name w:val="Unresolved Mention"/>
    <w:basedOn w:val="Carpredefinitoparagrafo"/>
    <w:uiPriority w:val="99"/>
    <w:semiHidden/>
    <w:unhideWhenUsed/>
    <w:rsid w:val="00EB1FF4"/>
    <w:rPr>
      <w:color w:val="605E5C"/>
      <w:shd w:val="clear" w:color="auto" w:fill="E1DFDD"/>
    </w:rPr>
  </w:style>
  <w:style w:type="paragraph" w:customStyle="1" w:styleId="Standard">
    <w:name w:val="Standard"/>
    <w:rsid w:val="00164DCE"/>
    <w:pPr>
      <w:suppressAutoHyphens/>
      <w:autoSpaceDN w:val="0"/>
      <w:textAlignment w:val="baseline"/>
    </w:pPr>
  </w:style>
  <w:style w:type="table" w:customStyle="1" w:styleId="a0">
    <w:basedOn w:val="TableNormalc"/>
    <w:tblPr>
      <w:tblStyleRowBandSize w:val="1"/>
      <w:tblStyleColBandSize w:val="1"/>
      <w:tblCellMar>
        <w:top w:w="55" w:type="dxa"/>
        <w:left w:w="54" w:type="dxa"/>
        <w:bottom w:w="55" w:type="dxa"/>
        <w:right w:w="55" w:type="dxa"/>
      </w:tblCellMar>
    </w:tblPr>
  </w:style>
  <w:style w:type="table" w:customStyle="1" w:styleId="a1">
    <w:basedOn w:val="TableNormalc"/>
    <w:tblPr>
      <w:tblStyleRowBandSize w:val="1"/>
      <w:tblStyleColBandSize w:val="1"/>
      <w:tblCellMar>
        <w:top w:w="55" w:type="dxa"/>
        <w:left w:w="54" w:type="dxa"/>
        <w:bottom w:w="55" w:type="dxa"/>
        <w:right w:w="55" w:type="dxa"/>
      </w:tblCellMar>
    </w:tblPr>
  </w:style>
  <w:style w:type="table" w:customStyle="1" w:styleId="a2">
    <w:basedOn w:val="TableNormalc"/>
    <w:tblPr>
      <w:tblStyleRowBandSize w:val="1"/>
      <w:tblStyleColBandSize w:val="1"/>
      <w:tblCellMar>
        <w:top w:w="55" w:type="dxa"/>
        <w:left w:w="54" w:type="dxa"/>
        <w:bottom w:w="55" w:type="dxa"/>
        <w:right w:w="55" w:type="dxa"/>
      </w:tblCellMar>
    </w:tblPr>
  </w:style>
  <w:style w:type="table" w:customStyle="1" w:styleId="a3">
    <w:basedOn w:val="TableNormalc"/>
    <w:tblPr>
      <w:tblStyleRowBandSize w:val="1"/>
      <w:tblStyleColBandSize w:val="1"/>
      <w:tblCellMar>
        <w:top w:w="55" w:type="dxa"/>
        <w:left w:w="54" w:type="dxa"/>
        <w:bottom w:w="55" w:type="dxa"/>
        <w:right w:w="55" w:type="dxa"/>
      </w:tblCellMar>
    </w:tblPr>
  </w:style>
  <w:style w:type="table" w:customStyle="1" w:styleId="a4">
    <w:basedOn w:val="TableNormal8"/>
    <w:tblPr>
      <w:tblStyleRowBandSize w:val="1"/>
      <w:tblStyleColBandSize w:val="1"/>
      <w:tblCellMar>
        <w:top w:w="55" w:type="dxa"/>
        <w:left w:w="54" w:type="dxa"/>
        <w:bottom w:w="55" w:type="dxa"/>
        <w:right w:w="55" w:type="dxa"/>
      </w:tblCellMar>
    </w:tblPr>
  </w:style>
  <w:style w:type="table" w:customStyle="1" w:styleId="a5">
    <w:basedOn w:val="TableNormal7"/>
    <w:tblPr>
      <w:tblStyleRowBandSize w:val="1"/>
      <w:tblStyleColBandSize w:val="1"/>
      <w:tblCellMar>
        <w:top w:w="55" w:type="dxa"/>
        <w:left w:w="54" w:type="dxa"/>
        <w:bottom w:w="55" w:type="dxa"/>
        <w:right w:w="55" w:type="dxa"/>
      </w:tblCellMar>
    </w:tblPr>
  </w:style>
  <w:style w:type="table" w:customStyle="1" w:styleId="a6">
    <w:basedOn w:val="TableNormal6"/>
    <w:tblPr>
      <w:tblStyleRowBandSize w:val="1"/>
      <w:tblStyleColBandSize w:val="1"/>
      <w:tblCellMar>
        <w:top w:w="55" w:type="dxa"/>
        <w:left w:w="54" w:type="dxa"/>
        <w:bottom w:w="55" w:type="dxa"/>
        <w:right w:w="55" w:type="dxa"/>
      </w:tblCellMar>
    </w:tblPr>
  </w:style>
  <w:style w:type="table" w:customStyle="1" w:styleId="a7">
    <w:basedOn w:val="TableNormal6"/>
    <w:tblPr>
      <w:tblStyleRowBandSize w:val="1"/>
      <w:tblStyleColBandSize w:val="1"/>
      <w:tblCellMar>
        <w:top w:w="55" w:type="dxa"/>
        <w:left w:w="54" w:type="dxa"/>
        <w:bottom w:w="55" w:type="dxa"/>
        <w:right w:w="55" w:type="dxa"/>
      </w:tblCellMar>
    </w:tblPr>
  </w:style>
  <w:style w:type="table" w:customStyle="1" w:styleId="a8">
    <w:basedOn w:val="TableNormal4"/>
    <w:tblPr>
      <w:tblStyleRowBandSize w:val="1"/>
      <w:tblStyleColBandSize w:val="1"/>
      <w:tblCellMar>
        <w:top w:w="55" w:type="dxa"/>
        <w:left w:w="54" w:type="dxa"/>
        <w:bottom w:w="55" w:type="dxa"/>
        <w:right w:w="55" w:type="dxa"/>
      </w:tblCellMar>
    </w:tblPr>
  </w:style>
  <w:style w:type="table" w:customStyle="1" w:styleId="a9">
    <w:basedOn w:val="TableNormal4"/>
    <w:tblPr>
      <w:tblStyleRowBandSize w:val="1"/>
      <w:tblStyleColBandSize w:val="1"/>
      <w:tblCellMar>
        <w:top w:w="55" w:type="dxa"/>
        <w:left w:w="54" w:type="dxa"/>
        <w:bottom w:w="55" w:type="dxa"/>
        <w:right w:w="55" w:type="dxa"/>
      </w:tblCellMar>
    </w:tblPr>
  </w:style>
  <w:style w:type="table" w:customStyle="1" w:styleId="aa">
    <w:basedOn w:val="TableNormal4"/>
    <w:tblPr>
      <w:tblStyleRowBandSize w:val="1"/>
      <w:tblStyleColBandSize w:val="1"/>
      <w:tblCellMar>
        <w:top w:w="55" w:type="dxa"/>
        <w:left w:w="54" w:type="dxa"/>
        <w:bottom w:w="55" w:type="dxa"/>
        <w:right w:w="55" w:type="dxa"/>
      </w:tblCellMar>
    </w:tblPr>
  </w:style>
  <w:style w:type="table" w:customStyle="1" w:styleId="ab">
    <w:basedOn w:val="TableNormal4"/>
    <w:tblPr>
      <w:tblStyleRowBandSize w:val="1"/>
      <w:tblStyleColBandSize w:val="1"/>
      <w:tblCellMar>
        <w:top w:w="55" w:type="dxa"/>
        <w:left w:w="54" w:type="dxa"/>
        <w:bottom w:w="55" w:type="dxa"/>
        <w:right w:w="55"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c">
    <w:basedOn w:val="TableNormal4"/>
    <w:tblPr>
      <w:tblStyleRowBandSize w:val="1"/>
      <w:tblStyleColBandSize w:val="1"/>
      <w:tblCellMar>
        <w:top w:w="55" w:type="dxa"/>
        <w:left w:w="54"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Tel:057420953"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info@manifatturedigitalicinema.it"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nfo@manifatturedigitalicinema.it"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Oai12d+EcR8qBg7+ciH6ca1jsQ==">CgMxLjA4AHIhMUVUbk1YbFFMQ2xWVXpldWprSllUNmh1S05CUFhkOUh4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678</Words>
  <Characters>3871</Characters>
  <Application>Microsoft Office Word</Application>
  <DocSecurity>0</DocSecurity>
  <Lines>32</Lines>
  <Paragraphs>9</Paragraphs>
  <ScaleCrop>false</ScaleCrop>
  <Company/>
  <LinksUpToDate>false</LinksUpToDate>
  <CharactersWithSpaces>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5</cp:revision>
  <dcterms:created xsi:type="dcterms:W3CDTF">2025-02-28T14:25:00Z</dcterms:created>
  <dcterms:modified xsi:type="dcterms:W3CDTF">2026-04-23T11:29:00Z</dcterms:modified>
</cp:coreProperties>
</file>