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E7896" w:rsidRDefault="00000000">
      <w:pPr>
        <w:widowControl w:val="0"/>
        <w:pBdr>
          <w:top w:val="nil"/>
          <w:left w:val="nil"/>
          <w:bottom w:val="nil"/>
          <w:right w:val="nil"/>
          <w:between w:val="nil"/>
        </w:pBdr>
        <w:spacing w:line="276" w:lineRule="auto"/>
        <w:jc w:val="both"/>
        <w:rPr>
          <w:color w:val="000000"/>
        </w:rPr>
      </w:pPr>
      <w:r>
        <w:t xml:space="preserve"> </w:t>
      </w:r>
    </w:p>
    <w:tbl>
      <w:tblPr>
        <w:tblStyle w:val="a6"/>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60"/>
        <w:gridCol w:w="8595"/>
      </w:tblGrid>
      <w:tr w:rsidR="007E7896">
        <w:trPr>
          <w:trHeight w:val="8995"/>
        </w:trPr>
        <w:tc>
          <w:tcPr>
            <w:tcW w:w="2460" w:type="dxa"/>
            <w:tcBorders>
              <w:top w:val="single" w:sz="4" w:space="0" w:color="000000"/>
              <w:left w:val="single" w:sz="4" w:space="0" w:color="000000"/>
              <w:bottom w:val="single" w:sz="4" w:space="0" w:color="000000"/>
            </w:tcBorders>
          </w:tcPr>
          <w:p w:rsidR="007E7896" w:rsidRDefault="00000000">
            <w:pPr>
              <w:tabs>
                <w:tab w:val="left" w:pos="2835"/>
              </w:tabs>
              <w:jc w:val="both"/>
              <w:rPr>
                <w:b/>
                <w:bCs/>
                <w:sz w:val="16"/>
                <w:szCs w:val="16"/>
              </w:rPr>
            </w:pPr>
            <w:r>
              <w:rPr>
                <w:b/>
                <w:bCs/>
                <w:sz w:val="16"/>
                <w:szCs w:val="16"/>
              </w:rPr>
              <w:t xml:space="preserve">ARTICOLAZIONE E </w:t>
            </w:r>
          </w:p>
          <w:p w:rsidR="007E7896" w:rsidRDefault="00000000">
            <w:pPr>
              <w:tabs>
                <w:tab w:val="left" w:pos="2835"/>
              </w:tabs>
              <w:jc w:val="both"/>
              <w:rPr>
                <w:b/>
                <w:bCs/>
                <w:sz w:val="16"/>
                <w:szCs w:val="16"/>
              </w:rPr>
            </w:pPr>
            <w:r>
              <w:rPr>
                <w:b/>
                <w:bCs/>
                <w:sz w:val="16"/>
                <w:szCs w:val="16"/>
              </w:rPr>
              <w:t xml:space="preserve">CONTENUTI DEL PERCORSO </w:t>
            </w:r>
          </w:p>
          <w:p w:rsidR="007E7896" w:rsidRDefault="00000000">
            <w:pPr>
              <w:tabs>
                <w:tab w:val="left" w:pos="2835"/>
              </w:tabs>
              <w:jc w:val="both"/>
              <w:rPr>
                <w:b/>
                <w:bCs/>
                <w:sz w:val="16"/>
                <w:szCs w:val="16"/>
              </w:rPr>
            </w:pPr>
            <w:r>
              <w:rPr>
                <w:b/>
                <w:bCs/>
                <w:sz w:val="16"/>
                <w:szCs w:val="16"/>
              </w:rPr>
              <w:t>FORMATIVO</w:t>
            </w: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000000">
            <w:pPr>
              <w:tabs>
                <w:tab w:val="left" w:pos="2835"/>
              </w:tabs>
              <w:jc w:val="both"/>
              <w:rPr>
                <w:b/>
                <w:bCs/>
                <w:sz w:val="16"/>
                <w:szCs w:val="16"/>
              </w:rPr>
            </w:pPr>
            <w:r>
              <w:rPr>
                <w:b/>
                <w:bCs/>
                <w:sz w:val="16"/>
                <w:szCs w:val="16"/>
              </w:rPr>
              <w:t>DURATA DEL PERCORSO</w:t>
            </w:r>
          </w:p>
          <w:p w:rsidR="007E7896" w:rsidRDefault="007E7896">
            <w:pPr>
              <w:tabs>
                <w:tab w:val="left" w:pos="2835"/>
              </w:tabs>
              <w:jc w:val="both"/>
              <w:rPr>
                <w:b/>
                <w:bCs/>
                <w:sz w:val="16"/>
                <w:szCs w:val="16"/>
              </w:rPr>
            </w:pPr>
          </w:p>
          <w:p w:rsidR="00D92E3A" w:rsidRDefault="00D92E3A">
            <w:pPr>
              <w:tabs>
                <w:tab w:val="left" w:pos="2835"/>
              </w:tabs>
              <w:jc w:val="both"/>
              <w:rPr>
                <w:b/>
                <w:bCs/>
                <w:sz w:val="16"/>
                <w:szCs w:val="16"/>
              </w:rPr>
            </w:pPr>
          </w:p>
          <w:p w:rsidR="00D92E3A" w:rsidRDefault="00D92E3A">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000000">
            <w:pPr>
              <w:tabs>
                <w:tab w:val="left" w:pos="2835"/>
              </w:tabs>
              <w:jc w:val="both"/>
              <w:rPr>
                <w:b/>
                <w:bCs/>
                <w:sz w:val="16"/>
                <w:szCs w:val="16"/>
              </w:rPr>
            </w:pPr>
            <w:r>
              <w:rPr>
                <w:b/>
                <w:bCs/>
                <w:sz w:val="16"/>
                <w:szCs w:val="16"/>
              </w:rPr>
              <w:t>SBOCCHI OCCUPAZIONALI</w:t>
            </w: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000000">
            <w:pPr>
              <w:tabs>
                <w:tab w:val="left" w:pos="2835"/>
              </w:tabs>
              <w:jc w:val="both"/>
              <w:rPr>
                <w:b/>
                <w:bCs/>
                <w:sz w:val="16"/>
                <w:szCs w:val="16"/>
              </w:rPr>
            </w:pPr>
            <w:r>
              <w:rPr>
                <w:b/>
                <w:bCs/>
                <w:sz w:val="16"/>
                <w:szCs w:val="16"/>
              </w:rPr>
              <w:t>REQUISITI ACCESSO E DESTINATARI</w:t>
            </w: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000000">
            <w:pPr>
              <w:tabs>
                <w:tab w:val="left" w:pos="2835"/>
              </w:tabs>
              <w:jc w:val="both"/>
              <w:rPr>
                <w:b/>
                <w:bCs/>
                <w:sz w:val="16"/>
                <w:szCs w:val="16"/>
              </w:rPr>
            </w:pPr>
            <w:r>
              <w:rPr>
                <w:b/>
                <w:bCs/>
                <w:sz w:val="16"/>
                <w:szCs w:val="16"/>
              </w:rPr>
              <w:t>MODALITA’ DI SELEZIONE</w:t>
            </w: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000000">
            <w:pPr>
              <w:tabs>
                <w:tab w:val="left" w:pos="2835"/>
              </w:tabs>
              <w:jc w:val="both"/>
              <w:rPr>
                <w:b/>
                <w:bCs/>
                <w:sz w:val="16"/>
                <w:szCs w:val="16"/>
              </w:rPr>
            </w:pPr>
            <w:r>
              <w:rPr>
                <w:b/>
                <w:bCs/>
                <w:sz w:val="16"/>
                <w:szCs w:val="16"/>
              </w:rPr>
              <w:t>RICONOSCIMENTO CREDITI IN INGRESSO</w:t>
            </w:r>
          </w:p>
          <w:p w:rsidR="00D92E3A" w:rsidRDefault="00D92E3A">
            <w:pPr>
              <w:tabs>
                <w:tab w:val="left" w:pos="2835"/>
              </w:tabs>
              <w:jc w:val="both"/>
              <w:rPr>
                <w:b/>
                <w:bCs/>
                <w:sz w:val="16"/>
                <w:szCs w:val="16"/>
              </w:rPr>
            </w:pPr>
          </w:p>
          <w:p w:rsidR="00D92E3A" w:rsidRDefault="00D92E3A">
            <w:pPr>
              <w:tabs>
                <w:tab w:val="left" w:pos="2835"/>
              </w:tabs>
              <w:jc w:val="both"/>
              <w:rPr>
                <w:b/>
                <w:bCs/>
                <w:sz w:val="16"/>
                <w:szCs w:val="16"/>
              </w:rPr>
            </w:pPr>
          </w:p>
          <w:p w:rsidR="007E7896" w:rsidRDefault="00000000">
            <w:pPr>
              <w:tabs>
                <w:tab w:val="left" w:pos="2835"/>
              </w:tabs>
              <w:jc w:val="both"/>
              <w:rPr>
                <w:b/>
                <w:bCs/>
                <w:sz w:val="16"/>
                <w:szCs w:val="16"/>
              </w:rPr>
            </w:pPr>
            <w:r>
              <w:rPr>
                <w:b/>
                <w:bCs/>
                <w:sz w:val="16"/>
                <w:szCs w:val="16"/>
              </w:rPr>
              <w:t xml:space="preserve">INFORMAZIONI E </w:t>
            </w:r>
          </w:p>
          <w:p w:rsidR="007E7896" w:rsidRDefault="00000000">
            <w:pPr>
              <w:tabs>
                <w:tab w:val="left" w:pos="2835"/>
              </w:tabs>
              <w:jc w:val="both"/>
              <w:rPr>
                <w:b/>
                <w:bCs/>
                <w:sz w:val="16"/>
                <w:szCs w:val="16"/>
              </w:rPr>
            </w:pPr>
            <w:r>
              <w:rPr>
                <w:b/>
                <w:bCs/>
                <w:sz w:val="16"/>
                <w:szCs w:val="16"/>
              </w:rPr>
              <w:t>ISCRIZIONI</w:t>
            </w: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000000">
            <w:pPr>
              <w:tabs>
                <w:tab w:val="left" w:pos="2835"/>
              </w:tabs>
              <w:jc w:val="both"/>
              <w:rPr>
                <w:b/>
                <w:bCs/>
                <w:sz w:val="16"/>
                <w:szCs w:val="16"/>
              </w:rPr>
            </w:pPr>
            <w:r>
              <w:rPr>
                <w:b/>
                <w:bCs/>
                <w:sz w:val="16"/>
                <w:szCs w:val="16"/>
              </w:rPr>
              <w:t>SEDE DI SVOLGIMENTO</w:t>
            </w:r>
          </w:p>
          <w:p w:rsidR="007E7896" w:rsidRDefault="007E7896">
            <w:pPr>
              <w:tabs>
                <w:tab w:val="left" w:pos="2835"/>
              </w:tabs>
              <w:jc w:val="both"/>
              <w:rPr>
                <w:b/>
                <w:bCs/>
                <w:sz w:val="16"/>
                <w:szCs w:val="16"/>
              </w:rPr>
            </w:pPr>
          </w:p>
          <w:p w:rsidR="007E7896" w:rsidRDefault="007E7896">
            <w:pPr>
              <w:tabs>
                <w:tab w:val="left" w:pos="2835"/>
              </w:tabs>
              <w:jc w:val="both"/>
              <w:rPr>
                <w:b/>
                <w:bCs/>
                <w:sz w:val="16"/>
                <w:szCs w:val="16"/>
              </w:rPr>
            </w:pPr>
          </w:p>
          <w:p w:rsidR="007E7896" w:rsidRDefault="00000000">
            <w:pPr>
              <w:tabs>
                <w:tab w:val="left" w:pos="2835"/>
              </w:tabs>
              <w:rPr>
                <w:b/>
                <w:bCs/>
                <w:sz w:val="16"/>
                <w:szCs w:val="16"/>
              </w:rPr>
            </w:pPr>
            <w:r>
              <w:rPr>
                <w:b/>
                <w:bCs/>
                <w:sz w:val="16"/>
                <w:szCs w:val="16"/>
              </w:rPr>
              <w:t>INDICAZIONI SULLA FREQUENZA DEL PERCORSO</w:t>
            </w:r>
          </w:p>
        </w:tc>
        <w:tc>
          <w:tcPr>
            <w:tcW w:w="8595" w:type="dxa"/>
            <w:tcBorders>
              <w:top w:val="single" w:sz="4" w:space="0" w:color="000000"/>
              <w:left w:val="single" w:sz="4" w:space="0" w:color="000000"/>
              <w:bottom w:val="single" w:sz="4" w:space="0" w:color="000000"/>
              <w:right w:val="single" w:sz="4" w:space="0" w:color="000000"/>
            </w:tcBorders>
          </w:tcPr>
          <w:p w:rsidR="00D92E3A" w:rsidRPr="00D92E3A" w:rsidRDefault="00D92E3A" w:rsidP="00D92E3A">
            <w:pPr>
              <w:spacing w:after="160"/>
              <w:jc w:val="both"/>
              <w:rPr>
                <w:sz w:val="16"/>
                <w:szCs w:val="16"/>
              </w:rPr>
            </w:pPr>
            <w:r w:rsidRPr="00D92E3A">
              <w:rPr>
                <w:sz w:val="16"/>
                <w:szCs w:val="16"/>
              </w:rPr>
              <w:t>La decorazione tessile cinquecentesca sarà il tema centrale del corso.</w:t>
            </w:r>
          </w:p>
          <w:p w:rsidR="00D92E3A" w:rsidRPr="00D92E3A" w:rsidRDefault="00D92E3A" w:rsidP="00D92E3A">
            <w:pPr>
              <w:spacing w:after="160"/>
              <w:jc w:val="both"/>
              <w:rPr>
                <w:sz w:val="16"/>
                <w:szCs w:val="16"/>
              </w:rPr>
            </w:pPr>
            <w:r w:rsidRPr="00D92E3A">
              <w:rPr>
                <w:sz w:val="16"/>
                <w:szCs w:val="16"/>
              </w:rPr>
              <w:t>Al corso, i partecipanti analizzeranno i motivi decorativi tipici dei tessuti del Cinquecento. Dalla sintesi e dalla rielaborazione di tali motivi decorativi, i partecipanti creeranno mascherature a stencil in acetato, che utilizzeranno per la stampa manuale su tessuto, che effettueranno con colori da stoffa e acrilici posati a pennello e a tampone. Particolare attenzione sarà data al tema del chiaroscuro, fondamentale per conferire ai decori effetti pittorici policromi e ombreggiati.</w:t>
            </w:r>
          </w:p>
          <w:p w:rsidR="00D92E3A" w:rsidRPr="00D92E3A" w:rsidRDefault="00D92E3A" w:rsidP="00D92E3A">
            <w:pPr>
              <w:spacing w:after="160"/>
              <w:jc w:val="both"/>
              <w:rPr>
                <w:sz w:val="16"/>
                <w:szCs w:val="16"/>
              </w:rPr>
            </w:pPr>
            <w:r w:rsidRPr="00D92E3A">
              <w:rPr>
                <w:sz w:val="16"/>
                <w:szCs w:val="16"/>
              </w:rPr>
              <w:t>Il corso intende trasmettere un metodo di lavoro specifico, applicabile sia ai tessuti utilizzati nella costumistica per lo spettacolo, sia ai tessuti impiegati nella tappezzeria, nella biancheria, come elementi di arredo della scena e per allestimenti museali.</w:t>
            </w:r>
          </w:p>
          <w:p w:rsidR="007E7896" w:rsidRDefault="00000000" w:rsidP="00D92E3A">
            <w:pPr>
              <w:spacing w:after="160"/>
              <w:jc w:val="both"/>
              <w:rPr>
                <w:sz w:val="16"/>
                <w:szCs w:val="16"/>
              </w:rPr>
            </w:pPr>
            <w:r>
              <w:rPr>
                <w:sz w:val="16"/>
                <w:szCs w:val="16"/>
              </w:rPr>
              <w:t>Il corso è rivolto a</w:t>
            </w:r>
            <w:r w:rsidR="00562034">
              <w:rPr>
                <w:sz w:val="16"/>
                <w:szCs w:val="16"/>
              </w:rPr>
              <w:t xml:space="preserve"> 18</w:t>
            </w:r>
            <w:r>
              <w:rPr>
                <w:sz w:val="16"/>
                <w:szCs w:val="16"/>
              </w:rPr>
              <w:t xml:space="preserve"> persone maggiorenni, disoccupate, inoccupate, occupate.</w:t>
            </w:r>
          </w:p>
          <w:p w:rsidR="007E7896" w:rsidRDefault="00000000">
            <w:pPr>
              <w:tabs>
                <w:tab w:val="left" w:pos="2835"/>
              </w:tabs>
              <w:jc w:val="both"/>
              <w:rPr>
                <w:sz w:val="16"/>
                <w:szCs w:val="16"/>
              </w:rPr>
            </w:pPr>
            <w:r>
              <w:rPr>
                <w:sz w:val="16"/>
                <w:szCs w:val="16"/>
              </w:rPr>
              <w:t>Il percorso ha una durata complessiva di 40 ore ed è organizzato in lezioni teoriche (8h) e esercitazioni in laboratorio (32h). Si terrà nel mese di MAGGIO 2026 dal lunedì al venerdì negli orari 9.30 -13.30 / 14.30 – 18.30.</w:t>
            </w:r>
          </w:p>
          <w:p w:rsidR="007E7896" w:rsidRDefault="007E7896">
            <w:pPr>
              <w:tabs>
                <w:tab w:val="left" w:pos="2835"/>
              </w:tabs>
              <w:jc w:val="both"/>
              <w:rPr>
                <w:sz w:val="16"/>
                <w:szCs w:val="16"/>
              </w:rPr>
            </w:pPr>
          </w:p>
          <w:p w:rsidR="007E7896" w:rsidRDefault="00000000">
            <w:pPr>
              <w:jc w:val="both"/>
              <w:rPr>
                <w:sz w:val="16"/>
                <w:szCs w:val="16"/>
              </w:rPr>
            </w:pPr>
            <w:r>
              <w:rPr>
                <w:sz w:val="16"/>
                <w:szCs w:val="16"/>
              </w:rPr>
              <w:t>Il corso forma professionisti in grado di collocarsi nel mercato della costumistica audiovisiva (cinematografica, televisiva o inerente alle nuove piattaforme multimediali), fornendo un potenziale set di conoscenze e capacità, utili da spendere sia per introdursi nel mondo del lavoro, sia per acquisire nuove competenze per arricchire il proprio bagaglio professionale, grazie anche alla crescente richiesta del mercato di prodotti audiovisivi in costume storico.</w:t>
            </w:r>
          </w:p>
          <w:p w:rsidR="007E7896" w:rsidRDefault="00000000">
            <w:pPr>
              <w:spacing w:after="160"/>
              <w:jc w:val="both"/>
              <w:rPr>
                <w:sz w:val="16"/>
                <w:szCs w:val="16"/>
              </w:rPr>
            </w:pPr>
            <w:r>
              <w:rPr>
                <w:sz w:val="16"/>
                <w:szCs w:val="16"/>
              </w:rPr>
              <w:t xml:space="preserve">Il corso ha come finalità quella di trasmettere un metodo di lavoro specifico che può essere applicato sia ai tessuti utilizzati per la costumistica del comparto audiovisivo, sia ai tessuti da impiegare nella creazione di tappezzerie, biancherie ed elementi d’arredo per la scena come per allestimenti museali e scenografici.  </w:t>
            </w:r>
          </w:p>
          <w:p w:rsidR="007E7896" w:rsidRDefault="007E7896">
            <w:pPr>
              <w:tabs>
                <w:tab w:val="left" w:pos="2835"/>
              </w:tabs>
              <w:jc w:val="both"/>
              <w:rPr>
                <w:sz w:val="16"/>
                <w:szCs w:val="16"/>
              </w:rPr>
            </w:pPr>
          </w:p>
          <w:p w:rsidR="007E7896"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7E7896" w:rsidRDefault="007E7896">
            <w:pPr>
              <w:tabs>
                <w:tab w:val="left" w:pos="2835"/>
              </w:tabs>
              <w:jc w:val="both"/>
              <w:rPr>
                <w:sz w:val="16"/>
                <w:szCs w:val="16"/>
              </w:rPr>
            </w:pPr>
          </w:p>
          <w:p w:rsidR="007E7896" w:rsidRDefault="00000000">
            <w:pPr>
              <w:tabs>
                <w:tab w:val="left" w:pos="2840"/>
                <w:tab w:val="left" w:pos="8270"/>
              </w:tabs>
              <w:ind w:right="-10"/>
              <w:jc w:val="both"/>
              <w:rPr>
                <w:sz w:val="16"/>
                <w:szCs w:val="16"/>
              </w:rPr>
            </w:pPr>
            <w:r>
              <w:rPr>
                <w:sz w:val="16"/>
                <w:szCs w:val="16"/>
              </w:rPr>
              <w:t>È previsto un colloquio conoscitivo online con la docente del corso, in da</w:t>
            </w:r>
            <w:r w:rsidR="00562034">
              <w:rPr>
                <w:sz w:val="16"/>
                <w:szCs w:val="16"/>
              </w:rPr>
              <w:t>ta 12/05/2026</w:t>
            </w:r>
            <w:r>
              <w:rPr>
                <w:sz w:val="16"/>
                <w:szCs w:val="16"/>
              </w:rPr>
              <w:t xml:space="preserve">, alle ore 10:00. Verrà inviata una mail dalla segreteria di Manifatture Digitali Cinema con il link alla call. </w:t>
            </w:r>
          </w:p>
          <w:p w:rsidR="007E7896" w:rsidRDefault="00000000">
            <w:pPr>
              <w:tabs>
                <w:tab w:val="left" w:pos="2840"/>
                <w:tab w:val="left" w:pos="8270"/>
              </w:tabs>
              <w:ind w:right="-10"/>
              <w:jc w:val="both"/>
              <w:rPr>
                <w:sz w:val="14"/>
                <w:szCs w:val="14"/>
              </w:rPr>
            </w:pPr>
            <w:r>
              <w:rPr>
                <w:sz w:val="16"/>
                <w:szCs w:val="16"/>
              </w:rPr>
              <w:t>In seguito, i candidati saranno informati tramite e-mail con le indicazioni per finalizzare l’iscrizione.</w:t>
            </w:r>
          </w:p>
          <w:p w:rsidR="007E7896" w:rsidRDefault="007E7896">
            <w:pPr>
              <w:tabs>
                <w:tab w:val="left" w:pos="2840"/>
                <w:tab w:val="left" w:pos="8270"/>
              </w:tabs>
              <w:ind w:right="-10"/>
              <w:jc w:val="both"/>
              <w:rPr>
                <w:sz w:val="14"/>
                <w:szCs w:val="14"/>
              </w:rPr>
            </w:pPr>
          </w:p>
          <w:p w:rsidR="007E7896" w:rsidRDefault="00000000">
            <w:pPr>
              <w:pBdr>
                <w:top w:val="nil"/>
                <w:left w:val="nil"/>
                <w:bottom w:val="nil"/>
                <w:right w:val="nil"/>
                <w:between w:val="nil"/>
              </w:pBdr>
              <w:tabs>
                <w:tab w:val="left" w:pos="2835"/>
              </w:tabs>
              <w:jc w:val="both"/>
              <w:rPr>
                <w:color w:val="000000"/>
                <w:sz w:val="16"/>
                <w:szCs w:val="16"/>
              </w:rPr>
            </w:pPr>
            <w:r>
              <w:rPr>
                <w:color w:val="000000"/>
                <w:sz w:val="16"/>
                <w:szCs w:val="16"/>
              </w:rPr>
              <w:t>Non è previsto riconoscimento di crediti in ingresso.</w:t>
            </w:r>
          </w:p>
          <w:p w:rsidR="007E7896" w:rsidRDefault="007E7896">
            <w:pPr>
              <w:pBdr>
                <w:top w:val="nil"/>
                <w:left w:val="nil"/>
                <w:bottom w:val="nil"/>
                <w:right w:val="nil"/>
                <w:between w:val="nil"/>
              </w:pBdr>
              <w:tabs>
                <w:tab w:val="left" w:pos="2840"/>
                <w:tab w:val="left" w:pos="8270"/>
              </w:tabs>
              <w:ind w:right="-10"/>
              <w:jc w:val="both"/>
              <w:rPr>
                <w:sz w:val="16"/>
                <w:szCs w:val="16"/>
              </w:rPr>
            </w:pPr>
          </w:p>
          <w:p w:rsidR="00D92E3A" w:rsidRDefault="00D92E3A">
            <w:pPr>
              <w:pBdr>
                <w:top w:val="nil"/>
                <w:left w:val="nil"/>
                <w:bottom w:val="nil"/>
                <w:right w:val="nil"/>
                <w:between w:val="nil"/>
              </w:pBdr>
              <w:tabs>
                <w:tab w:val="left" w:pos="2840"/>
                <w:tab w:val="left" w:pos="8270"/>
              </w:tabs>
              <w:ind w:right="-10"/>
              <w:jc w:val="both"/>
              <w:rPr>
                <w:sz w:val="16"/>
                <w:szCs w:val="16"/>
              </w:rPr>
            </w:pPr>
          </w:p>
          <w:p w:rsidR="00D92E3A" w:rsidRDefault="00D92E3A">
            <w:pPr>
              <w:pBdr>
                <w:top w:val="nil"/>
                <w:left w:val="nil"/>
                <w:bottom w:val="nil"/>
                <w:right w:val="nil"/>
                <w:between w:val="nil"/>
              </w:pBdr>
              <w:tabs>
                <w:tab w:val="left" w:pos="2840"/>
                <w:tab w:val="left" w:pos="8270"/>
              </w:tabs>
              <w:ind w:right="-10"/>
              <w:jc w:val="both"/>
              <w:rPr>
                <w:sz w:val="16"/>
                <w:szCs w:val="16"/>
              </w:rPr>
            </w:pPr>
          </w:p>
          <w:p w:rsidR="007E7896"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w:t>
            </w:r>
            <w:r w:rsidR="00562034">
              <w:rPr>
                <w:sz w:val="16"/>
                <w:szCs w:val="16"/>
              </w:rPr>
              <w:t xml:space="preserve"> oltre l’11/05/2026. Pe</w:t>
            </w:r>
            <w:r>
              <w:rPr>
                <w:sz w:val="16"/>
                <w:szCs w:val="16"/>
              </w:rPr>
              <w:t>r informazioni consultare la pagina dedicata alla formazione sul sito www.manifatturedigitalicinema.it</w:t>
            </w:r>
          </w:p>
          <w:p w:rsidR="007E7896" w:rsidRDefault="007E7896">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  057420953</w:t>
              </w:r>
            </w:hyperlink>
            <w:r w:rsidR="00000000">
              <w:rPr>
                <w:sz w:val="16"/>
                <w:szCs w:val="16"/>
              </w:rPr>
              <w:t xml:space="preserve"> Mail: </w:t>
            </w:r>
            <w:hyperlink r:id="rId8">
              <w:r>
                <w:rPr>
                  <w:color w:val="0000FF"/>
                  <w:sz w:val="16"/>
                  <w:szCs w:val="16"/>
                  <w:u w:val="single"/>
                </w:rPr>
                <w:t>iscrizioni@manifatturedigitalicinema.it</w:t>
              </w:r>
            </w:hyperlink>
            <w:r w:rsidR="00000000">
              <w:rPr>
                <w:color w:val="0000FF"/>
                <w:sz w:val="16"/>
                <w:szCs w:val="16"/>
                <w:u w:val="single"/>
              </w:rPr>
              <w:t xml:space="preserve"> </w:t>
            </w:r>
            <w:r w:rsidR="00000000">
              <w:rPr>
                <w:color w:val="0000FF"/>
                <w:sz w:val="16"/>
                <w:szCs w:val="16"/>
                <w:u w:val="single"/>
              </w:rPr>
              <w:br/>
            </w:r>
          </w:p>
          <w:p w:rsidR="007E7896"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Manifatture Digitali Cinema, Via Santa Caterina, 13 – Prato </w:t>
            </w:r>
          </w:p>
          <w:p w:rsidR="007E7896" w:rsidRDefault="007E7896">
            <w:pPr>
              <w:pBdr>
                <w:top w:val="nil"/>
                <w:left w:val="nil"/>
                <w:bottom w:val="nil"/>
                <w:right w:val="nil"/>
                <w:between w:val="nil"/>
              </w:pBdr>
              <w:tabs>
                <w:tab w:val="left" w:pos="2840"/>
                <w:tab w:val="left" w:pos="8270"/>
              </w:tabs>
              <w:ind w:right="-10"/>
              <w:jc w:val="both"/>
              <w:rPr>
                <w:sz w:val="16"/>
                <w:szCs w:val="16"/>
              </w:rPr>
            </w:pPr>
          </w:p>
          <w:p w:rsidR="007E7896" w:rsidRDefault="007E7896">
            <w:pPr>
              <w:pBdr>
                <w:top w:val="nil"/>
                <w:left w:val="nil"/>
                <w:bottom w:val="nil"/>
                <w:right w:val="nil"/>
                <w:between w:val="nil"/>
              </w:pBdr>
              <w:tabs>
                <w:tab w:val="left" w:pos="2840"/>
                <w:tab w:val="left" w:pos="8270"/>
              </w:tabs>
              <w:ind w:right="-10"/>
              <w:jc w:val="both"/>
              <w:rPr>
                <w:sz w:val="16"/>
                <w:szCs w:val="16"/>
              </w:rPr>
            </w:pPr>
          </w:p>
          <w:p w:rsidR="007E7896"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7E7896" w:rsidRDefault="007E7896">
      <w:pPr>
        <w:ind w:right="-262"/>
        <w:jc w:val="both"/>
      </w:pPr>
    </w:p>
    <w:sectPr w:rsidR="007E7896">
      <w:headerReference w:type="even" r:id="rId9"/>
      <w:headerReference w:type="default" r:id="rId10"/>
      <w:footerReference w:type="even" r:id="rId11"/>
      <w:footerReference w:type="default" r:id="rId12"/>
      <w:headerReference w:type="first" r:id="rId13"/>
      <w:footerReference w:type="first" r:id="rId14"/>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46B3D" w:rsidRDefault="00446B3D">
      <w:r>
        <w:separator/>
      </w:r>
    </w:p>
  </w:endnote>
  <w:endnote w:type="continuationSeparator" w:id="0">
    <w:p w:rsidR="00446B3D" w:rsidRDefault="00446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088AD871-0E97-422A-8922-34C8AED4B498}"/>
    <w:embedBold r:id="rId2" w:fontKey="{307BF963-E389-459A-9540-8D0C1710E4DA}"/>
    <w:embedBoldItalic r:id="rId3" w:fontKey="{4AC2D3B5-C082-4C67-92B8-AADFFFB8166A}"/>
  </w:font>
  <w:font w:name="Twentieth Century">
    <w:altName w:val="Calibri"/>
    <w:charset w:val="00"/>
    <w:family w:val="auto"/>
    <w:pitch w:val="default"/>
  </w:font>
  <w:font w:name="Basic">
    <w:charset w:val="00"/>
    <w:family w:val="auto"/>
    <w:pitch w:val="default"/>
    <w:embedItalic r:id="rId4" w:fontKey="{F7CC2F42-24D5-4305-ABA1-A4D41F5EAA7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65D93428-340D-471A-B99D-6EFAC2491BD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1B1450F-77E3-404C-8D64-B58499F43D87}"/>
  </w:font>
  <w:font w:name="Cambria">
    <w:panose1 w:val="02040503050406030204"/>
    <w:charset w:val="00"/>
    <w:family w:val="roman"/>
    <w:pitch w:val="variable"/>
    <w:sig w:usb0="E00006FF" w:usb1="420024FF" w:usb2="02000000" w:usb3="00000000" w:csb0="0000019F" w:csb1="00000000"/>
    <w:embedRegular r:id="rId7" w:fontKey="{0E0D0D8A-C99E-45B8-A585-A31B1BDDE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2034" w:rsidRDefault="0056203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7896"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2034" w:rsidRDefault="0056203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46B3D" w:rsidRDefault="00446B3D">
      <w:r>
        <w:separator/>
      </w:r>
    </w:p>
  </w:footnote>
  <w:footnote w:type="continuationSeparator" w:id="0">
    <w:p w:rsidR="00446B3D" w:rsidRDefault="00446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2034" w:rsidRDefault="0056203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7896" w:rsidRDefault="007E7896">
    <w:pPr>
      <w:pBdr>
        <w:top w:val="nil"/>
        <w:left w:val="nil"/>
        <w:bottom w:val="nil"/>
        <w:right w:val="nil"/>
        <w:between w:val="nil"/>
      </w:pBdr>
      <w:jc w:val="right"/>
      <w:rPr>
        <w:rFonts w:ascii="Arial" w:eastAsia="Arial" w:hAnsi="Arial" w:cs="Arial"/>
        <w:b/>
        <w:bCs/>
        <w:color w:val="000000"/>
        <w:sz w:val="20"/>
        <w:szCs w:val="20"/>
      </w:rPr>
    </w:pPr>
  </w:p>
  <w:p w:rsidR="007E7896"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16"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7E7896" w:rsidRDefault="007E7896">
    <w:pPr>
      <w:pBdr>
        <w:top w:val="nil"/>
        <w:left w:val="nil"/>
        <w:bottom w:val="nil"/>
        <w:right w:val="nil"/>
        <w:between w:val="nil"/>
      </w:pBdr>
      <w:jc w:val="center"/>
      <w:rPr>
        <w:rFonts w:ascii="Arial" w:eastAsia="Arial" w:hAnsi="Arial" w:cs="Arial"/>
        <w:color w:val="000000"/>
        <w:sz w:val="24"/>
        <w:szCs w:val="24"/>
      </w:rPr>
    </w:pPr>
  </w:p>
  <w:p w:rsidR="007E7896" w:rsidRDefault="00000000">
    <w:pPr>
      <w:pBdr>
        <w:top w:val="nil"/>
        <w:left w:val="nil"/>
        <w:bottom w:val="nil"/>
        <w:right w:val="nil"/>
        <w:between w:val="nil"/>
      </w:pBdr>
      <w:ind w:right="-262"/>
      <w:jc w:val="center"/>
      <w:rPr>
        <w:b/>
        <w:bCs/>
        <w:i/>
        <w:iCs/>
        <w:sz w:val="24"/>
        <w:szCs w:val="24"/>
      </w:rPr>
    </w:pPr>
    <w:r>
      <w:rPr>
        <w:b/>
        <w:bCs/>
        <w:i/>
        <w:iCs/>
        <w:sz w:val="30"/>
        <w:szCs w:val="30"/>
      </w:rPr>
      <w:t>La decorazione dell'abito femminile del '500</w:t>
    </w:r>
  </w:p>
  <w:p w:rsidR="007E7896" w:rsidRDefault="007E7896">
    <w:pPr>
      <w:pBdr>
        <w:top w:val="nil"/>
        <w:left w:val="nil"/>
        <w:bottom w:val="nil"/>
        <w:right w:val="nil"/>
        <w:between w:val="nil"/>
      </w:pBdr>
      <w:ind w:right="-262"/>
      <w:jc w:val="center"/>
      <w:rPr>
        <w:sz w:val="24"/>
        <w:szCs w:val="24"/>
      </w:rPr>
    </w:pPr>
  </w:p>
  <w:p w:rsidR="007E7896"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rsidR="007E7896" w:rsidRDefault="00000000">
    <w:pPr>
      <w:jc w:val="center"/>
      <w:rPr>
        <w:sz w:val="16"/>
        <w:szCs w:val="16"/>
      </w:rPr>
    </w:pPr>
    <w:r>
      <w:rPr>
        <w:sz w:val="16"/>
        <w:szCs w:val="16"/>
      </w:rPr>
      <w:t>Agenzia Formativa Fondazione Sistema Toscana (Decreto dirigenziale n. 20945 del 18.09.2024 codice accreditamento OF0395)</w:t>
    </w:r>
  </w:p>
  <w:p w:rsidR="007E7896" w:rsidRDefault="00000000">
    <w:pPr>
      <w:jc w:val="center"/>
      <w:rPr>
        <w:sz w:val="18"/>
        <w:szCs w:val="18"/>
      </w:rPr>
    </w:pPr>
    <w:r>
      <w:rPr>
        <w:sz w:val="16"/>
        <w:szCs w:val="16"/>
      </w:rPr>
      <w:t>Il corso è interamente gratuito in quanto finanziato dal Fondo Sociale Europeo Plus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2034" w:rsidRDefault="00562034">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896"/>
    <w:rsid w:val="00257D83"/>
    <w:rsid w:val="003B75E6"/>
    <w:rsid w:val="00446B3D"/>
    <w:rsid w:val="00562034"/>
    <w:rsid w:val="007E7896"/>
    <w:rsid w:val="00D92E3A"/>
    <w:rsid w:val="00ED2C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83CBF"/>
  <w15:docId w15:val="{EF4041DB-A9D3-4444-B58B-19C2A18DA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a">
    <w:basedOn w:val="TableNormal6"/>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6"/>
    <w:tblPr>
      <w:tblStyleRowBandSize w:val="1"/>
      <w:tblStyleColBandSize w:val="1"/>
      <w:tblCellMar>
        <w:top w:w="55" w:type="dxa"/>
        <w:left w:w="54" w:type="dxa"/>
        <w:bottom w:w="55" w:type="dxa"/>
        <w:right w:w="55" w:type="dxa"/>
      </w:tblCellMar>
    </w:tblPr>
  </w:style>
  <w:style w:type="table" w:customStyle="1" w:styleId="a1">
    <w:basedOn w:val="TableNormal6"/>
    <w:tblPr>
      <w:tblStyleRowBandSize w:val="1"/>
      <w:tblStyleColBandSize w:val="1"/>
      <w:tblCellMar>
        <w:top w:w="55" w:type="dxa"/>
        <w:left w:w="54" w:type="dxa"/>
        <w:bottom w:w="55" w:type="dxa"/>
        <w:right w:w="55" w:type="dxa"/>
      </w:tblCellMar>
    </w:tblPr>
  </w:style>
  <w:style w:type="table" w:customStyle="1" w:styleId="a2">
    <w:basedOn w:val="TableNormal6"/>
    <w:tblPr>
      <w:tblStyleRowBandSize w:val="1"/>
      <w:tblStyleColBandSize w:val="1"/>
      <w:tblCellMar>
        <w:top w:w="55" w:type="dxa"/>
        <w:left w:w="54" w:type="dxa"/>
        <w:bottom w:w="55" w:type="dxa"/>
        <w:right w:w="55" w:type="dxa"/>
      </w:tblCellMar>
    </w:tblPr>
  </w:style>
  <w:style w:type="table" w:customStyle="1" w:styleId="a3">
    <w:basedOn w:val="TableNormal6"/>
    <w:tblPr>
      <w:tblStyleRowBandSize w:val="1"/>
      <w:tblStyleColBandSize w:val="1"/>
      <w:tblCellMar>
        <w:top w:w="55" w:type="dxa"/>
        <w:left w:w="54" w:type="dxa"/>
        <w:bottom w:w="55" w:type="dxa"/>
        <w:right w:w="55" w:type="dxa"/>
      </w:tblCellMar>
    </w:tblPr>
  </w:style>
  <w:style w:type="table" w:customStyle="1" w:styleId="a4">
    <w:basedOn w:val="TableNormal6"/>
    <w:tblPr>
      <w:tblStyleRowBandSize w:val="1"/>
      <w:tblStyleColBandSize w:val="1"/>
      <w:tblCellMar>
        <w:top w:w="55" w:type="dxa"/>
        <w:left w:w="54" w:type="dxa"/>
        <w:bottom w:w="55" w:type="dxa"/>
        <w:right w:w="55" w:type="dxa"/>
      </w:tblCellMar>
    </w:tblPr>
  </w:style>
  <w:style w:type="table" w:customStyle="1" w:styleId="a5">
    <w:basedOn w:val="TableNormal1"/>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6">
    <w:basedOn w:val="TableNormal1"/>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81YkR481kfCd7ss+cVL5NVteyQ==">CgMxLjA4AHIhMXlLNWVPeHBkckdrTl83cmFHeU52ZEdTbU1KaW5zZzBI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557</Words>
  <Characters>3175</Characters>
  <Application>Microsoft Office Word</Application>
  <DocSecurity>0</DocSecurity>
  <Lines>26</Lines>
  <Paragraphs>7</Paragraphs>
  <ScaleCrop>false</ScaleCrop>
  <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4</cp:revision>
  <dcterms:created xsi:type="dcterms:W3CDTF">2024-10-10T08:32:00Z</dcterms:created>
  <dcterms:modified xsi:type="dcterms:W3CDTF">2026-04-03T09:20:00Z</dcterms:modified>
</cp:coreProperties>
</file>